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45A53B9F"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27DDB" w:rsidRPr="00827DDB">
        <w:rPr>
          <w:rFonts w:asciiTheme="majorHAnsi" w:hAnsiTheme="majorHAnsi"/>
          <w:color w:val="FFFFFF" w:themeColor="background1"/>
          <w:sz w:val="72"/>
          <w:szCs w:val="72"/>
        </w:rPr>
        <w:t>Novembro</w:t>
      </w:r>
      <w:r w:rsidR="00CC5062">
        <w:rPr>
          <w:rFonts w:asciiTheme="majorHAnsi" w:hAnsiTheme="majorHAnsi"/>
          <w:color w:val="FFFFFF" w:themeColor="background1"/>
          <w:sz w:val="72"/>
          <w:szCs w:val="72"/>
        </w:rPr>
        <w:t xml:space="preserve"> de 2020</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3F42E8D3" w14:textId="5BD66E4E" w:rsidR="00AC0522"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54612076" w:history="1">
        <w:r w:rsidR="00AC0522" w:rsidRPr="00977530">
          <w:rPr>
            <w:rStyle w:val="Hyperlink"/>
            <w:noProof/>
          </w:rPr>
          <w:t>Introdução</w:t>
        </w:r>
        <w:r w:rsidR="00AC0522">
          <w:rPr>
            <w:noProof/>
            <w:webHidden/>
          </w:rPr>
          <w:tab/>
        </w:r>
        <w:r w:rsidR="00AC0522">
          <w:rPr>
            <w:noProof/>
            <w:webHidden/>
          </w:rPr>
          <w:fldChar w:fldCharType="begin"/>
        </w:r>
        <w:r w:rsidR="00AC0522">
          <w:rPr>
            <w:noProof/>
            <w:webHidden/>
          </w:rPr>
          <w:instrText xml:space="preserve"> PAGEREF _Toc54612076 \h </w:instrText>
        </w:r>
        <w:r w:rsidR="00AC0522">
          <w:rPr>
            <w:noProof/>
            <w:webHidden/>
          </w:rPr>
        </w:r>
        <w:r w:rsidR="00AC0522">
          <w:rPr>
            <w:noProof/>
            <w:webHidden/>
          </w:rPr>
          <w:fldChar w:fldCharType="separate"/>
        </w:r>
        <w:r w:rsidR="00AC0522">
          <w:rPr>
            <w:noProof/>
            <w:webHidden/>
          </w:rPr>
          <w:t>3</w:t>
        </w:r>
        <w:r w:rsidR="00AC0522">
          <w:rPr>
            <w:noProof/>
            <w:webHidden/>
          </w:rPr>
          <w:fldChar w:fldCharType="end"/>
        </w:r>
      </w:hyperlink>
    </w:p>
    <w:p w14:paraId="04EAC990" w14:textId="6A2F63AF" w:rsidR="00AC0522" w:rsidRDefault="00160D7F">
      <w:pPr>
        <w:pStyle w:val="TOC5"/>
        <w:tabs>
          <w:tab w:val="right" w:leader="dot" w:pos="5030"/>
        </w:tabs>
        <w:rPr>
          <w:rFonts w:eastAsiaTheme="minorEastAsia"/>
          <w:noProof/>
          <w:sz w:val="22"/>
          <w:lang w:val="en-US" w:eastAsia="en-US" w:bidi="ar-SA"/>
        </w:rPr>
      </w:pPr>
      <w:hyperlink w:anchor="_Toc54612077" w:history="1">
        <w:r w:rsidR="00AC0522" w:rsidRPr="00977530">
          <w:rPr>
            <w:rStyle w:val="Hyperlink"/>
            <w:noProof/>
          </w:rPr>
          <w:t>Contratos de Nível de Serviço</w:t>
        </w:r>
        <w:r w:rsidR="00AC0522">
          <w:rPr>
            <w:noProof/>
            <w:webHidden/>
          </w:rPr>
          <w:tab/>
        </w:r>
        <w:r w:rsidR="00AC0522">
          <w:rPr>
            <w:noProof/>
            <w:webHidden/>
          </w:rPr>
          <w:fldChar w:fldCharType="begin"/>
        </w:r>
        <w:r w:rsidR="00AC0522">
          <w:rPr>
            <w:noProof/>
            <w:webHidden/>
          </w:rPr>
          <w:instrText xml:space="preserve"> PAGEREF _Toc54612077 \h </w:instrText>
        </w:r>
        <w:r w:rsidR="00AC0522">
          <w:rPr>
            <w:noProof/>
            <w:webHidden/>
          </w:rPr>
        </w:r>
        <w:r w:rsidR="00AC0522">
          <w:rPr>
            <w:noProof/>
            <w:webHidden/>
          </w:rPr>
          <w:fldChar w:fldCharType="separate"/>
        </w:r>
        <w:r w:rsidR="00AC0522">
          <w:rPr>
            <w:noProof/>
            <w:webHidden/>
          </w:rPr>
          <w:t>3</w:t>
        </w:r>
        <w:r w:rsidR="00AC0522">
          <w:rPr>
            <w:noProof/>
            <w:webHidden/>
          </w:rPr>
          <w:fldChar w:fldCharType="end"/>
        </w:r>
      </w:hyperlink>
    </w:p>
    <w:p w14:paraId="3E4343CC" w14:textId="2628F3AB" w:rsidR="00AC0522" w:rsidRDefault="00160D7F">
      <w:pPr>
        <w:pStyle w:val="TOC5"/>
        <w:tabs>
          <w:tab w:val="right" w:leader="dot" w:pos="5030"/>
        </w:tabs>
        <w:rPr>
          <w:rFonts w:eastAsiaTheme="minorEastAsia"/>
          <w:noProof/>
          <w:sz w:val="22"/>
          <w:lang w:val="en-US" w:eastAsia="en-US" w:bidi="ar-SA"/>
        </w:rPr>
      </w:pPr>
      <w:hyperlink w:anchor="_Toc54612078" w:history="1">
        <w:r w:rsidR="00AC0522" w:rsidRPr="00977530">
          <w:rPr>
            <w:rStyle w:val="Hyperlink"/>
            <w:noProof/>
          </w:rPr>
          <w:t>Termos e Atualizações dos Serviços Online Aplicáveis</w:t>
        </w:r>
        <w:r w:rsidR="00AC0522">
          <w:rPr>
            <w:noProof/>
            <w:webHidden/>
          </w:rPr>
          <w:tab/>
        </w:r>
        <w:r w:rsidR="00AC0522">
          <w:rPr>
            <w:noProof/>
            <w:webHidden/>
          </w:rPr>
          <w:fldChar w:fldCharType="begin"/>
        </w:r>
        <w:r w:rsidR="00AC0522">
          <w:rPr>
            <w:noProof/>
            <w:webHidden/>
          </w:rPr>
          <w:instrText xml:space="preserve"> PAGEREF _Toc54612078 \h </w:instrText>
        </w:r>
        <w:r w:rsidR="00AC0522">
          <w:rPr>
            <w:noProof/>
            <w:webHidden/>
          </w:rPr>
        </w:r>
        <w:r w:rsidR="00AC0522">
          <w:rPr>
            <w:noProof/>
            <w:webHidden/>
          </w:rPr>
          <w:fldChar w:fldCharType="separate"/>
        </w:r>
        <w:r w:rsidR="00AC0522">
          <w:rPr>
            <w:noProof/>
            <w:webHidden/>
          </w:rPr>
          <w:t>3</w:t>
        </w:r>
        <w:r w:rsidR="00AC0522">
          <w:rPr>
            <w:noProof/>
            <w:webHidden/>
          </w:rPr>
          <w:fldChar w:fldCharType="end"/>
        </w:r>
      </w:hyperlink>
    </w:p>
    <w:p w14:paraId="358CC293" w14:textId="1B5BFE28" w:rsidR="00AC0522" w:rsidRDefault="00160D7F">
      <w:pPr>
        <w:pStyle w:val="TOC5"/>
        <w:tabs>
          <w:tab w:val="right" w:leader="dot" w:pos="5030"/>
        </w:tabs>
        <w:rPr>
          <w:rFonts w:eastAsiaTheme="minorEastAsia"/>
          <w:noProof/>
          <w:sz w:val="22"/>
          <w:lang w:val="en-US" w:eastAsia="en-US" w:bidi="ar-SA"/>
        </w:rPr>
      </w:pPr>
      <w:hyperlink w:anchor="_Toc54612079" w:history="1">
        <w:r w:rsidR="00AC0522" w:rsidRPr="00977530">
          <w:rPr>
            <w:rStyle w:val="Hyperlink"/>
            <w:noProof/>
          </w:rPr>
          <w:t>Notificações Eletrónicas</w:t>
        </w:r>
        <w:r w:rsidR="00AC0522">
          <w:rPr>
            <w:noProof/>
            <w:webHidden/>
          </w:rPr>
          <w:tab/>
        </w:r>
        <w:r w:rsidR="00AC0522">
          <w:rPr>
            <w:noProof/>
            <w:webHidden/>
          </w:rPr>
          <w:fldChar w:fldCharType="begin"/>
        </w:r>
        <w:r w:rsidR="00AC0522">
          <w:rPr>
            <w:noProof/>
            <w:webHidden/>
          </w:rPr>
          <w:instrText xml:space="preserve"> PAGEREF _Toc54612079 \h </w:instrText>
        </w:r>
        <w:r w:rsidR="00AC0522">
          <w:rPr>
            <w:noProof/>
            <w:webHidden/>
          </w:rPr>
        </w:r>
        <w:r w:rsidR="00AC0522">
          <w:rPr>
            <w:noProof/>
            <w:webHidden/>
          </w:rPr>
          <w:fldChar w:fldCharType="separate"/>
        </w:r>
        <w:r w:rsidR="00AC0522">
          <w:rPr>
            <w:noProof/>
            <w:webHidden/>
          </w:rPr>
          <w:t>3</w:t>
        </w:r>
        <w:r w:rsidR="00AC0522">
          <w:rPr>
            <w:noProof/>
            <w:webHidden/>
          </w:rPr>
          <w:fldChar w:fldCharType="end"/>
        </w:r>
      </w:hyperlink>
    </w:p>
    <w:p w14:paraId="74115698" w14:textId="44ACA35C" w:rsidR="00AC0522" w:rsidRDefault="00160D7F">
      <w:pPr>
        <w:pStyle w:val="TOC5"/>
        <w:tabs>
          <w:tab w:val="right" w:leader="dot" w:pos="5030"/>
        </w:tabs>
        <w:rPr>
          <w:rFonts w:eastAsiaTheme="minorEastAsia"/>
          <w:noProof/>
          <w:sz w:val="22"/>
          <w:lang w:val="en-US" w:eastAsia="en-US" w:bidi="ar-SA"/>
        </w:rPr>
      </w:pPr>
      <w:hyperlink w:anchor="_Toc54612080" w:history="1">
        <w:r w:rsidR="00AC0522" w:rsidRPr="00977530">
          <w:rPr>
            <w:rStyle w:val="Hyperlink"/>
            <w:noProof/>
          </w:rPr>
          <w:t>Versões Anteriores</w:t>
        </w:r>
        <w:r w:rsidR="00AC0522">
          <w:rPr>
            <w:noProof/>
            <w:webHidden/>
          </w:rPr>
          <w:tab/>
        </w:r>
        <w:r w:rsidR="00AC0522">
          <w:rPr>
            <w:noProof/>
            <w:webHidden/>
          </w:rPr>
          <w:fldChar w:fldCharType="begin"/>
        </w:r>
        <w:r w:rsidR="00AC0522">
          <w:rPr>
            <w:noProof/>
            <w:webHidden/>
          </w:rPr>
          <w:instrText xml:space="preserve"> PAGEREF _Toc54612080 \h </w:instrText>
        </w:r>
        <w:r w:rsidR="00AC0522">
          <w:rPr>
            <w:noProof/>
            <w:webHidden/>
          </w:rPr>
        </w:r>
        <w:r w:rsidR="00AC0522">
          <w:rPr>
            <w:noProof/>
            <w:webHidden/>
          </w:rPr>
          <w:fldChar w:fldCharType="separate"/>
        </w:r>
        <w:r w:rsidR="00AC0522">
          <w:rPr>
            <w:noProof/>
            <w:webHidden/>
          </w:rPr>
          <w:t>3</w:t>
        </w:r>
        <w:r w:rsidR="00AC0522">
          <w:rPr>
            <w:noProof/>
            <w:webHidden/>
          </w:rPr>
          <w:fldChar w:fldCharType="end"/>
        </w:r>
      </w:hyperlink>
    </w:p>
    <w:p w14:paraId="5833F336" w14:textId="0D2EA158" w:rsidR="00AC0522" w:rsidRDefault="00160D7F">
      <w:pPr>
        <w:pStyle w:val="TOC3"/>
        <w:rPr>
          <w:rFonts w:eastAsiaTheme="minorEastAsia"/>
          <w:b w:val="0"/>
          <w:smallCaps w:val="0"/>
          <w:sz w:val="22"/>
          <w:lang w:val="en-US" w:eastAsia="en-US" w:bidi="ar-SA"/>
        </w:rPr>
      </w:pPr>
      <w:hyperlink w:anchor="_Toc54612081" w:history="1">
        <w:r w:rsidR="00AC0522" w:rsidRPr="00977530">
          <w:rPr>
            <w:rStyle w:val="Hyperlink"/>
          </w:rPr>
          <w:t>Clarificações e Resumo de Alterações</w:t>
        </w:r>
        <w:r w:rsidR="00AC0522">
          <w:rPr>
            <w:webHidden/>
          </w:rPr>
          <w:tab/>
        </w:r>
        <w:r w:rsidR="00AC0522">
          <w:rPr>
            <w:webHidden/>
          </w:rPr>
          <w:fldChar w:fldCharType="begin"/>
        </w:r>
        <w:r w:rsidR="00AC0522">
          <w:rPr>
            <w:webHidden/>
          </w:rPr>
          <w:instrText xml:space="preserve"> PAGEREF _Toc54612081 \h </w:instrText>
        </w:r>
        <w:r w:rsidR="00AC0522">
          <w:rPr>
            <w:webHidden/>
          </w:rPr>
        </w:r>
        <w:r w:rsidR="00AC0522">
          <w:rPr>
            <w:webHidden/>
          </w:rPr>
          <w:fldChar w:fldCharType="separate"/>
        </w:r>
        <w:r w:rsidR="00AC0522">
          <w:rPr>
            <w:webHidden/>
          </w:rPr>
          <w:t>3</w:t>
        </w:r>
        <w:r w:rsidR="00AC0522">
          <w:rPr>
            <w:webHidden/>
          </w:rPr>
          <w:fldChar w:fldCharType="end"/>
        </w:r>
      </w:hyperlink>
    </w:p>
    <w:p w14:paraId="5C065155" w14:textId="3C0A4ABE" w:rsidR="00AC0522" w:rsidRDefault="00160D7F">
      <w:pPr>
        <w:pStyle w:val="TOC1"/>
        <w:tabs>
          <w:tab w:val="right" w:leader="dot" w:pos="5030"/>
        </w:tabs>
        <w:rPr>
          <w:rFonts w:eastAsiaTheme="minorEastAsia"/>
          <w:b w:val="0"/>
          <w:caps w:val="0"/>
          <w:noProof/>
          <w:sz w:val="22"/>
          <w:lang w:val="en-US" w:eastAsia="en-US" w:bidi="ar-SA"/>
        </w:rPr>
      </w:pPr>
      <w:hyperlink w:anchor="_Toc54612082" w:history="1">
        <w:r w:rsidR="00AC0522" w:rsidRPr="00977530">
          <w:rPr>
            <w:rStyle w:val="Hyperlink"/>
            <w:noProof/>
          </w:rPr>
          <w:t>Definições</w:t>
        </w:r>
        <w:r w:rsidR="00AC0522">
          <w:rPr>
            <w:noProof/>
            <w:webHidden/>
          </w:rPr>
          <w:tab/>
        </w:r>
        <w:r w:rsidR="00AC0522">
          <w:rPr>
            <w:noProof/>
            <w:webHidden/>
          </w:rPr>
          <w:fldChar w:fldCharType="begin"/>
        </w:r>
        <w:r w:rsidR="00AC0522">
          <w:rPr>
            <w:noProof/>
            <w:webHidden/>
          </w:rPr>
          <w:instrText xml:space="preserve"> PAGEREF _Toc54612082 \h </w:instrText>
        </w:r>
        <w:r w:rsidR="00AC0522">
          <w:rPr>
            <w:noProof/>
            <w:webHidden/>
          </w:rPr>
        </w:r>
        <w:r w:rsidR="00AC0522">
          <w:rPr>
            <w:noProof/>
            <w:webHidden/>
          </w:rPr>
          <w:fldChar w:fldCharType="separate"/>
        </w:r>
        <w:r w:rsidR="00AC0522">
          <w:rPr>
            <w:noProof/>
            <w:webHidden/>
          </w:rPr>
          <w:t>4</w:t>
        </w:r>
        <w:r w:rsidR="00AC0522">
          <w:rPr>
            <w:noProof/>
            <w:webHidden/>
          </w:rPr>
          <w:fldChar w:fldCharType="end"/>
        </w:r>
      </w:hyperlink>
    </w:p>
    <w:p w14:paraId="796B073D" w14:textId="09177D50" w:rsidR="00AC0522" w:rsidRDefault="00160D7F">
      <w:pPr>
        <w:pStyle w:val="TOC1"/>
        <w:tabs>
          <w:tab w:val="right" w:leader="dot" w:pos="5030"/>
        </w:tabs>
        <w:rPr>
          <w:rFonts w:eastAsiaTheme="minorEastAsia"/>
          <w:b w:val="0"/>
          <w:caps w:val="0"/>
          <w:noProof/>
          <w:sz w:val="22"/>
          <w:lang w:val="en-US" w:eastAsia="en-US" w:bidi="ar-SA"/>
        </w:rPr>
      </w:pPr>
      <w:hyperlink w:anchor="_Toc54612083" w:history="1">
        <w:r w:rsidR="00AC0522" w:rsidRPr="00977530">
          <w:rPr>
            <w:rStyle w:val="Hyperlink"/>
            <w:noProof/>
          </w:rPr>
          <w:t>Termos Gerais</w:t>
        </w:r>
        <w:r w:rsidR="00AC0522">
          <w:rPr>
            <w:noProof/>
            <w:webHidden/>
          </w:rPr>
          <w:tab/>
        </w:r>
        <w:r w:rsidR="00AC0522">
          <w:rPr>
            <w:noProof/>
            <w:webHidden/>
          </w:rPr>
          <w:fldChar w:fldCharType="begin"/>
        </w:r>
        <w:r w:rsidR="00AC0522">
          <w:rPr>
            <w:noProof/>
            <w:webHidden/>
          </w:rPr>
          <w:instrText xml:space="preserve"> PAGEREF _Toc54612083 \h </w:instrText>
        </w:r>
        <w:r w:rsidR="00AC0522">
          <w:rPr>
            <w:noProof/>
            <w:webHidden/>
          </w:rPr>
        </w:r>
        <w:r w:rsidR="00AC0522">
          <w:rPr>
            <w:noProof/>
            <w:webHidden/>
          </w:rPr>
          <w:fldChar w:fldCharType="separate"/>
        </w:r>
        <w:r w:rsidR="00AC0522">
          <w:rPr>
            <w:noProof/>
            <w:webHidden/>
          </w:rPr>
          <w:t>6</w:t>
        </w:r>
        <w:r w:rsidR="00AC0522">
          <w:rPr>
            <w:noProof/>
            <w:webHidden/>
          </w:rPr>
          <w:fldChar w:fldCharType="end"/>
        </w:r>
      </w:hyperlink>
    </w:p>
    <w:p w14:paraId="1A019571" w14:textId="1EBD2B82" w:rsidR="00AC0522" w:rsidRDefault="00160D7F">
      <w:pPr>
        <w:pStyle w:val="TOC5"/>
        <w:tabs>
          <w:tab w:val="right" w:leader="dot" w:pos="5030"/>
        </w:tabs>
        <w:rPr>
          <w:rFonts w:eastAsiaTheme="minorEastAsia"/>
          <w:noProof/>
          <w:sz w:val="22"/>
          <w:lang w:val="en-US" w:eastAsia="en-US" w:bidi="ar-SA"/>
        </w:rPr>
      </w:pPr>
      <w:hyperlink w:anchor="_Toc54612084" w:history="1">
        <w:r w:rsidR="00AC0522" w:rsidRPr="00977530">
          <w:rPr>
            <w:rStyle w:val="Hyperlink"/>
            <w:noProof/>
          </w:rPr>
          <w:t>Licenciamento dos Serviços Online</w:t>
        </w:r>
        <w:r w:rsidR="00AC0522">
          <w:rPr>
            <w:noProof/>
            <w:webHidden/>
          </w:rPr>
          <w:tab/>
        </w:r>
        <w:r w:rsidR="00AC0522">
          <w:rPr>
            <w:noProof/>
            <w:webHidden/>
          </w:rPr>
          <w:fldChar w:fldCharType="begin"/>
        </w:r>
        <w:r w:rsidR="00AC0522">
          <w:rPr>
            <w:noProof/>
            <w:webHidden/>
          </w:rPr>
          <w:instrText xml:space="preserve"> PAGEREF _Toc54612084 \h </w:instrText>
        </w:r>
        <w:r w:rsidR="00AC0522">
          <w:rPr>
            <w:noProof/>
            <w:webHidden/>
          </w:rPr>
        </w:r>
        <w:r w:rsidR="00AC0522">
          <w:rPr>
            <w:noProof/>
            <w:webHidden/>
          </w:rPr>
          <w:fldChar w:fldCharType="separate"/>
        </w:r>
        <w:r w:rsidR="00AC0522">
          <w:rPr>
            <w:noProof/>
            <w:webHidden/>
          </w:rPr>
          <w:t>6</w:t>
        </w:r>
        <w:r w:rsidR="00AC0522">
          <w:rPr>
            <w:noProof/>
            <w:webHidden/>
          </w:rPr>
          <w:fldChar w:fldCharType="end"/>
        </w:r>
      </w:hyperlink>
    </w:p>
    <w:p w14:paraId="49CEC147" w14:textId="798C34BE" w:rsidR="00AC0522" w:rsidRDefault="00160D7F">
      <w:pPr>
        <w:pStyle w:val="TOC5"/>
        <w:tabs>
          <w:tab w:val="right" w:leader="dot" w:pos="5030"/>
        </w:tabs>
        <w:rPr>
          <w:rFonts w:eastAsiaTheme="minorEastAsia"/>
          <w:noProof/>
          <w:sz w:val="22"/>
          <w:lang w:val="en-US" w:eastAsia="en-US" w:bidi="ar-SA"/>
        </w:rPr>
      </w:pPr>
      <w:hyperlink w:anchor="_Toc54612085" w:history="1">
        <w:r w:rsidR="00AC0522" w:rsidRPr="00977530">
          <w:rPr>
            <w:rStyle w:val="Hyperlink"/>
            <w:noProof/>
          </w:rPr>
          <w:t>Utilização dos Serviços Online</w:t>
        </w:r>
        <w:r w:rsidR="00AC0522">
          <w:rPr>
            <w:noProof/>
            <w:webHidden/>
          </w:rPr>
          <w:tab/>
        </w:r>
        <w:r w:rsidR="00AC0522">
          <w:rPr>
            <w:noProof/>
            <w:webHidden/>
          </w:rPr>
          <w:fldChar w:fldCharType="begin"/>
        </w:r>
        <w:r w:rsidR="00AC0522">
          <w:rPr>
            <w:noProof/>
            <w:webHidden/>
          </w:rPr>
          <w:instrText xml:space="preserve"> PAGEREF _Toc54612085 \h </w:instrText>
        </w:r>
        <w:r w:rsidR="00AC0522">
          <w:rPr>
            <w:noProof/>
            <w:webHidden/>
          </w:rPr>
        </w:r>
        <w:r w:rsidR="00AC0522">
          <w:rPr>
            <w:noProof/>
            <w:webHidden/>
          </w:rPr>
          <w:fldChar w:fldCharType="separate"/>
        </w:r>
        <w:r w:rsidR="00AC0522">
          <w:rPr>
            <w:noProof/>
            <w:webHidden/>
          </w:rPr>
          <w:t>6</w:t>
        </w:r>
        <w:r w:rsidR="00AC0522">
          <w:rPr>
            <w:noProof/>
            <w:webHidden/>
          </w:rPr>
          <w:fldChar w:fldCharType="end"/>
        </w:r>
      </w:hyperlink>
    </w:p>
    <w:p w14:paraId="1BD9A799" w14:textId="218F7E5E" w:rsidR="00AC0522" w:rsidRDefault="00160D7F">
      <w:pPr>
        <w:pStyle w:val="TOC5"/>
        <w:tabs>
          <w:tab w:val="right" w:leader="dot" w:pos="5030"/>
        </w:tabs>
        <w:rPr>
          <w:rFonts w:eastAsiaTheme="minorEastAsia"/>
          <w:noProof/>
          <w:sz w:val="22"/>
          <w:lang w:val="en-US" w:eastAsia="en-US" w:bidi="ar-SA"/>
        </w:rPr>
      </w:pPr>
      <w:hyperlink w:anchor="_Toc54612086" w:history="1">
        <w:r w:rsidR="00AC0522" w:rsidRPr="00977530">
          <w:rPr>
            <w:rStyle w:val="Hyperlink"/>
            <w:noProof/>
          </w:rPr>
          <w:t>Proteção e Segurança dos Dados</w:t>
        </w:r>
        <w:r w:rsidR="00AC0522">
          <w:rPr>
            <w:noProof/>
            <w:webHidden/>
          </w:rPr>
          <w:tab/>
        </w:r>
        <w:r w:rsidR="00AC0522">
          <w:rPr>
            <w:noProof/>
            <w:webHidden/>
          </w:rPr>
          <w:fldChar w:fldCharType="begin"/>
        </w:r>
        <w:r w:rsidR="00AC0522">
          <w:rPr>
            <w:noProof/>
            <w:webHidden/>
          </w:rPr>
          <w:instrText xml:space="preserve"> PAGEREF _Toc54612086 \h </w:instrText>
        </w:r>
        <w:r w:rsidR="00AC0522">
          <w:rPr>
            <w:noProof/>
            <w:webHidden/>
          </w:rPr>
        </w:r>
        <w:r w:rsidR="00AC0522">
          <w:rPr>
            <w:noProof/>
            <w:webHidden/>
          </w:rPr>
          <w:fldChar w:fldCharType="separate"/>
        </w:r>
        <w:r w:rsidR="00AC0522">
          <w:rPr>
            <w:noProof/>
            <w:webHidden/>
          </w:rPr>
          <w:t>7</w:t>
        </w:r>
        <w:r w:rsidR="00AC0522">
          <w:rPr>
            <w:noProof/>
            <w:webHidden/>
          </w:rPr>
          <w:fldChar w:fldCharType="end"/>
        </w:r>
      </w:hyperlink>
    </w:p>
    <w:p w14:paraId="07FF5427" w14:textId="481A222A" w:rsidR="00AC0522" w:rsidRDefault="00160D7F">
      <w:pPr>
        <w:pStyle w:val="TOC5"/>
        <w:tabs>
          <w:tab w:val="right" w:leader="dot" w:pos="5030"/>
        </w:tabs>
        <w:rPr>
          <w:rFonts w:eastAsiaTheme="minorEastAsia"/>
          <w:noProof/>
          <w:sz w:val="22"/>
          <w:lang w:val="en-US" w:eastAsia="en-US" w:bidi="ar-SA"/>
        </w:rPr>
      </w:pPr>
      <w:hyperlink w:anchor="_Toc54612087" w:history="1">
        <w:r w:rsidR="00AC0522" w:rsidRPr="00977530">
          <w:rPr>
            <w:rStyle w:val="Hyperlink"/>
            <w:noProof/>
          </w:rPr>
          <w:t>Utilização do Software com o Serviço Online</w:t>
        </w:r>
        <w:r w:rsidR="00AC0522">
          <w:rPr>
            <w:noProof/>
            <w:webHidden/>
          </w:rPr>
          <w:tab/>
        </w:r>
        <w:r w:rsidR="00AC0522">
          <w:rPr>
            <w:noProof/>
            <w:webHidden/>
          </w:rPr>
          <w:fldChar w:fldCharType="begin"/>
        </w:r>
        <w:r w:rsidR="00AC0522">
          <w:rPr>
            <w:noProof/>
            <w:webHidden/>
          </w:rPr>
          <w:instrText xml:space="preserve"> PAGEREF _Toc54612087 \h </w:instrText>
        </w:r>
        <w:r w:rsidR="00AC0522">
          <w:rPr>
            <w:noProof/>
            <w:webHidden/>
          </w:rPr>
        </w:r>
        <w:r w:rsidR="00AC0522">
          <w:rPr>
            <w:noProof/>
            <w:webHidden/>
          </w:rPr>
          <w:fldChar w:fldCharType="separate"/>
        </w:r>
        <w:r w:rsidR="00AC0522">
          <w:rPr>
            <w:noProof/>
            <w:webHidden/>
          </w:rPr>
          <w:t>7</w:t>
        </w:r>
        <w:r w:rsidR="00AC0522">
          <w:rPr>
            <w:noProof/>
            <w:webHidden/>
          </w:rPr>
          <w:fldChar w:fldCharType="end"/>
        </w:r>
      </w:hyperlink>
    </w:p>
    <w:p w14:paraId="694C1F27" w14:textId="4536E904" w:rsidR="00AC0522" w:rsidRDefault="00160D7F">
      <w:pPr>
        <w:pStyle w:val="TOC5"/>
        <w:tabs>
          <w:tab w:val="right" w:leader="dot" w:pos="5030"/>
        </w:tabs>
        <w:rPr>
          <w:rFonts w:eastAsiaTheme="minorEastAsia"/>
          <w:noProof/>
          <w:sz w:val="22"/>
          <w:lang w:val="en-US" w:eastAsia="en-US" w:bidi="ar-SA"/>
        </w:rPr>
      </w:pPr>
      <w:hyperlink w:anchor="_Toc54612088" w:history="1">
        <w:r w:rsidR="00AC0522" w:rsidRPr="00977530">
          <w:rPr>
            <w:rStyle w:val="Hyperlink"/>
            <w:noProof/>
          </w:rPr>
          <w:t>Limitações Técnicas</w:t>
        </w:r>
        <w:r w:rsidR="00AC0522">
          <w:rPr>
            <w:noProof/>
            <w:webHidden/>
          </w:rPr>
          <w:tab/>
        </w:r>
        <w:r w:rsidR="00AC0522">
          <w:rPr>
            <w:noProof/>
            <w:webHidden/>
          </w:rPr>
          <w:fldChar w:fldCharType="begin"/>
        </w:r>
        <w:r w:rsidR="00AC0522">
          <w:rPr>
            <w:noProof/>
            <w:webHidden/>
          </w:rPr>
          <w:instrText xml:space="preserve"> PAGEREF _Toc54612088 \h </w:instrText>
        </w:r>
        <w:r w:rsidR="00AC0522">
          <w:rPr>
            <w:noProof/>
            <w:webHidden/>
          </w:rPr>
        </w:r>
        <w:r w:rsidR="00AC0522">
          <w:rPr>
            <w:noProof/>
            <w:webHidden/>
          </w:rPr>
          <w:fldChar w:fldCharType="separate"/>
        </w:r>
        <w:r w:rsidR="00AC0522">
          <w:rPr>
            <w:noProof/>
            <w:webHidden/>
          </w:rPr>
          <w:t>7</w:t>
        </w:r>
        <w:r w:rsidR="00AC0522">
          <w:rPr>
            <w:noProof/>
            <w:webHidden/>
          </w:rPr>
          <w:fldChar w:fldCharType="end"/>
        </w:r>
      </w:hyperlink>
    </w:p>
    <w:p w14:paraId="285403D8" w14:textId="409A6064" w:rsidR="00AC0522" w:rsidRDefault="00160D7F">
      <w:pPr>
        <w:pStyle w:val="TOC5"/>
        <w:tabs>
          <w:tab w:val="right" w:leader="dot" w:pos="5030"/>
        </w:tabs>
        <w:rPr>
          <w:rFonts w:eastAsiaTheme="minorEastAsia"/>
          <w:noProof/>
          <w:sz w:val="22"/>
          <w:lang w:val="en-US" w:eastAsia="en-US" w:bidi="ar-SA"/>
        </w:rPr>
      </w:pPr>
      <w:hyperlink w:anchor="_Toc54612089" w:history="1">
        <w:r w:rsidR="00AC0522" w:rsidRPr="00977530">
          <w:rPr>
            <w:rStyle w:val="Hyperlink"/>
            <w:noProof/>
          </w:rPr>
          <w:t>Serviços de Importação/Exportação</w:t>
        </w:r>
        <w:r w:rsidR="00AC0522">
          <w:rPr>
            <w:noProof/>
            <w:webHidden/>
          </w:rPr>
          <w:tab/>
        </w:r>
        <w:r w:rsidR="00AC0522">
          <w:rPr>
            <w:noProof/>
            <w:webHidden/>
          </w:rPr>
          <w:fldChar w:fldCharType="begin"/>
        </w:r>
        <w:r w:rsidR="00AC0522">
          <w:rPr>
            <w:noProof/>
            <w:webHidden/>
          </w:rPr>
          <w:instrText xml:space="preserve"> PAGEREF _Toc54612089 \h </w:instrText>
        </w:r>
        <w:r w:rsidR="00AC0522">
          <w:rPr>
            <w:noProof/>
            <w:webHidden/>
          </w:rPr>
        </w:r>
        <w:r w:rsidR="00AC0522">
          <w:rPr>
            <w:noProof/>
            <w:webHidden/>
          </w:rPr>
          <w:fldChar w:fldCharType="separate"/>
        </w:r>
        <w:r w:rsidR="00AC0522">
          <w:rPr>
            <w:noProof/>
            <w:webHidden/>
          </w:rPr>
          <w:t>7</w:t>
        </w:r>
        <w:r w:rsidR="00AC0522">
          <w:rPr>
            <w:noProof/>
            <w:webHidden/>
          </w:rPr>
          <w:fldChar w:fldCharType="end"/>
        </w:r>
      </w:hyperlink>
    </w:p>
    <w:p w14:paraId="3A2445CB" w14:textId="7D24CB27" w:rsidR="00AC0522" w:rsidRDefault="00160D7F">
      <w:pPr>
        <w:pStyle w:val="TOC5"/>
        <w:tabs>
          <w:tab w:val="right" w:leader="dot" w:pos="5030"/>
        </w:tabs>
        <w:rPr>
          <w:rFonts w:eastAsiaTheme="minorEastAsia"/>
          <w:noProof/>
          <w:sz w:val="22"/>
          <w:lang w:val="en-US" w:eastAsia="en-US" w:bidi="ar-SA"/>
        </w:rPr>
      </w:pPr>
      <w:hyperlink w:anchor="_Toc54612090" w:history="1">
        <w:r w:rsidR="00AC0522" w:rsidRPr="00977530">
          <w:rPr>
            <w:rStyle w:val="Hyperlink"/>
            <w:noProof/>
          </w:rPr>
          <w:t>Componentes de Tipos de Letra</w:t>
        </w:r>
        <w:r w:rsidR="00AC0522">
          <w:rPr>
            <w:noProof/>
            <w:webHidden/>
          </w:rPr>
          <w:tab/>
        </w:r>
        <w:r w:rsidR="00AC0522">
          <w:rPr>
            <w:noProof/>
            <w:webHidden/>
          </w:rPr>
          <w:fldChar w:fldCharType="begin"/>
        </w:r>
        <w:r w:rsidR="00AC0522">
          <w:rPr>
            <w:noProof/>
            <w:webHidden/>
          </w:rPr>
          <w:instrText xml:space="preserve"> PAGEREF _Toc54612090 \h </w:instrText>
        </w:r>
        <w:r w:rsidR="00AC0522">
          <w:rPr>
            <w:noProof/>
            <w:webHidden/>
          </w:rPr>
        </w:r>
        <w:r w:rsidR="00AC0522">
          <w:rPr>
            <w:noProof/>
            <w:webHidden/>
          </w:rPr>
          <w:fldChar w:fldCharType="separate"/>
        </w:r>
        <w:r w:rsidR="00AC0522">
          <w:rPr>
            <w:noProof/>
            <w:webHidden/>
          </w:rPr>
          <w:t>7</w:t>
        </w:r>
        <w:r w:rsidR="00AC0522">
          <w:rPr>
            <w:noProof/>
            <w:webHidden/>
          </w:rPr>
          <w:fldChar w:fldCharType="end"/>
        </w:r>
      </w:hyperlink>
    </w:p>
    <w:p w14:paraId="1C964BCC" w14:textId="56B79966" w:rsidR="00AC0522" w:rsidRDefault="00160D7F">
      <w:pPr>
        <w:pStyle w:val="TOC5"/>
        <w:tabs>
          <w:tab w:val="right" w:leader="dot" w:pos="5030"/>
        </w:tabs>
        <w:rPr>
          <w:rFonts w:eastAsiaTheme="minorEastAsia"/>
          <w:noProof/>
          <w:sz w:val="22"/>
          <w:lang w:val="en-US" w:eastAsia="en-US" w:bidi="ar-SA"/>
        </w:rPr>
      </w:pPr>
      <w:hyperlink w:anchor="_Toc54612091" w:history="1">
        <w:r w:rsidR="00AC0522" w:rsidRPr="00977530">
          <w:rPr>
            <w:rStyle w:val="Hyperlink"/>
            <w:noProof/>
          </w:rPr>
          <w:t>Alterações aos Serviços Online e sua Disponibilidade</w:t>
        </w:r>
        <w:r w:rsidR="00AC0522">
          <w:rPr>
            <w:noProof/>
            <w:webHidden/>
          </w:rPr>
          <w:tab/>
        </w:r>
        <w:r w:rsidR="00AC0522">
          <w:rPr>
            <w:noProof/>
            <w:webHidden/>
          </w:rPr>
          <w:fldChar w:fldCharType="begin"/>
        </w:r>
        <w:r w:rsidR="00AC0522">
          <w:rPr>
            <w:noProof/>
            <w:webHidden/>
          </w:rPr>
          <w:instrText xml:space="preserve"> PAGEREF _Toc54612091 \h </w:instrText>
        </w:r>
        <w:r w:rsidR="00AC0522">
          <w:rPr>
            <w:noProof/>
            <w:webHidden/>
          </w:rPr>
        </w:r>
        <w:r w:rsidR="00AC0522">
          <w:rPr>
            <w:noProof/>
            <w:webHidden/>
          </w:rPr>
          <w:fldChar w:fldCharType="separate"/>
        </w:r>
        <w:r w:rsidR="00AC0522">
          <w:rPr>
            <w:noProof/>
            <w:webHidden/>
          </w:rPr>
          <w:t>7</w:t>
        </w:r>
        <w:r w:rsidR="00AC0522">
          <w:rPr>
            <w:noProof/>
            <w:webHidden/>
          </w:rPr>
          <w:fldChar w:fldCharType="end"/>
        </w:r>
      </w:hyperlink>
    </w:p>
    <w:p w14:paraId="4CE69CC9" w14:textId="00424C01" w:rsidR="00AC0522" w:rsidRDefault="00160D7F">
      <w:pPr>
        <w:pStyle w:val="TOC5"/>
        <w:tabs>
          <w:tab w:val="right" w:leader="dot" w:pos="5030"/>
        </w:tabs>
        <w:rPr>
          <w:rFonts w:eastAsiaTheme="minorEastAsia"/>
          <w:noProof/>
          <w:sz w:val="22"/>
          <w:lang w:val="en-US" w:eastAsia="en-US" w:bidi="ar-SA"/>
        </w:rPr>
      </w:pPr>
      <w:hyperlink w:anchor="_Toc54612092" w:history="1">
        <w:r w:rsidR="00AC0522" w:rsidRPr="00977530">
          <w:rPr>
            <w:rStyle w:val="Hyperlink"/>
            <w:noProof/>
          </w:rPr>
          <w:t>Conformidade com as Leis</w:t>
        </w:r>
        <w:r w:rsidR="00AC0522">
          <w:rPr>
            <w:noProof/>
            <w:webHidden/>
          </w:rPr>
          <w:tab/>
        </w:r>
        <w:r w:rsidR="00AC0522">
          <w:rPr>
            <w:noProof/>
            <w:webHidden/>
          </w:rPr>
          <w:fldChar w:fldCharType="begin"/>
        </w:r>
        <w:r w:rsidR="00AC0522">
          <w:rPr>
            <w:noProof/>
            <w:webHidden/>
          </w:rPr>
          <w:instrText xml:space="preserve"> PAGEREF _Toc54612092 \h </w:instrText>
        </w:r>
        <w:r w:rsidR="00AC0522">
          <w:rPr>
            <w:noProof/>
            <w:webHidden/>
          </w:rPr>
        </w:r>
        <w:r w:rsidR="00AC0522">
          <w:rPr>
            <w:noProof/>
            <w:webHidden/>
          </w:rPr>
          <w:fldChar w:fldCharType="separate"/>
        </w:r>
        <w:r w:rsidR="00AC0522">
          <w:rPr>
            <w:noProof/>
            <w:webHidden/>
          </w:rPr>
          <w:t>8</w:t>
        </w:r>
        <w:r w:rsidR="00AC0522">
          <w:rPr>
            <w:noProof/>
            <w:webHidden/>
          </w:rPr>
          <w:fldChar w:fldCharType="end"/>
        </w:r>
      </w:hyperlink>
    </w:p>
    <w:p w14:paraId="4619B664" w14:textId="1864DDB0" w:rsidR="00AC0522" w:rsidRDefault="00160D7F">
      <w:pPr>
        <w:pStyle w:val="TOC5"/>
        <w:tabs>
          <w:tab w:val="right" w:leader="dot" w:pos="5030"/>
        </w:tabs>
        <w:rPr>
          <w:rFonts w:eastAsiaTheme="minorEastAsia"/>
          <w:noProof/>
          <w:sz w:val="22"/>
          <w:lang w:val="en-US" w:eastAsia="en-US" w:bidi="ar-SA"/>
        </w:rPr>
      </w:pPr>
      <w:hyperlink w:anchor="_Toc54612093" w:history="1">
        <w:r w:rsidR="00AC0522" w:rsidRPr="00977530">
          <w:rPr>
            <w:rStyle w:val="Hyperlink"/>
            <w:noProof/>
          </w:rPr>
          <w:t>Common Data Service</w:t>
        </w:r>
        <w:r w:rsidR="00AC0522">
          <w:rPr>
            <w:noProof/>
            <w:webHidden/>
          </w:rPr>
          <w:tab/>
        </w:r>
        <w:r w:rsidR="00AC0522">
          <w:rPr>
            <w:noProof/>
            <w:webHidden/>
          </w:rPr>
          <w:fldChar w:fldCharType="begin"/>
        </w:r>
        <w:r w:rsidR="00AC0522">
          <w:rPr>
            <w:noProof/>
            <w:webHidden/>
          </w:rPr>
          <w:instrText xml:space="preserve"> PAGEREF _Toc54612093 \h </w:instrText>
        </w:r>
        <w:r w:rsidR="00AC0522">
          <w:rPr>
            <w:noProof/>
            <w:webHidden/>
          </w:rPr>
        </w:r>
        <w:r w:rsidR="00AC0522">
          <w:rPr>
            <w:noProof/>
            <w:webHidden/>
          </w:rPr>
          <w:fldChar w:fldCharType="separate"/>
        </w:r>
        <w:r w:rsidR="00AC0522">
          <w:rPr>
            <w:noProof/>
            <w:webHidden/>
          </w:rPr>
          <w:t>8</w:t>
        </w:r>
        <w:r w:rsidR="00AC0522">
          <w:rPr>
            <w:noProof/>
            <w:webHidden/>
          </w:rPr>
          <w:fldChar w:fldCharType="end"/>
        </w:r>
      </w:hyperlink>
    </w:p>
    <w:p w14:paraId="6376FF54" w14:textId="6B836CE8" w:rsidR="00AC0522" w:rsidRDefault="00160D7F">
      <w:pPr>
        <w:pStyle w:val="TOC5"/>
        <w:tabs>
          <w:tab w:val="right" w:leader="dot" w:pos="5030"/>
        </w:tabs>
        <w:rPr>
          <w:rFonts w:eastAsiaTheme="minorEastAsia"/>
          <w:noProof/>
          <w:sz w:val="22"/>
          <w:lang w:val="en-US" w:eastAsia="en-US" w:bidi="ar-SA"/>
        </w:rPr>
      </w:pPr>
      <w:hyperlink w:anchor="_Toc54612094" w:history="1">
        <w:r w:rsidR="00AC0522" w:rsidRPr="00977530">
          <w:rPr>
            <w:rStyle w:val="Hyperlink"/>
            <w:noProof/>
          </w:rPr>
          <w:t>Outros</w:t>
        </w:r>
        <w:r w:rsidR="00AC0522">
          <w:rPr>
            <w:noProof/>
            <w:webHidden/>
          </w:rPr>
          <w:tab/>
        </w:r>
        <w:r w:rsidR="00AC0522">
          <w:rPr>
            <w:noProof/>
            <w:webHidden/>
          </w:rPr>
          <w:fldChar w:fldCharType="begin"/>
        </w:r>
        <w:r w:rsidR="00AC0522">
          <w:rPr>
            <w:noProof/>
            <w:webHidden/>
          </w:rPr>
          <w:instrText xml:space="preserve"> PAGEREF _Toc54612094 \h </w:instrText>
        </w:r>
        <w:r w:rsidR="00AC0522">
          <w:rPr>
            <w:noProof/>
            <w:webHidden/>
          </w:rPr>
        </w:r>
        <w:r w:rsidR="00AC0522">
          <w:rPr>
            <w:noProof/>
            <w:webHidden/>
          </w:rPr>
          <w:fldChar w:fldCharType="separate"/>
        </w:r>
        <w:r w:rsidR="00AC0522">
          <w:rPr>
            <w:noProof/>
            <w:webHidden/>
          </w:rPr>
          <w:t>8</w:t>
        </w:r>
        <w:r w:rsidR="00AC0522">
          <w:rPr>
            <w:noProof/>
            <w:webHidden/>
          </w:rPr>
          <w:fldChar w:fldCharType="end"/>
        </w:r>
      </w:hyperlink>
    </w:p>
    <w:p w14:paraId="672E3405" w14:textId="518FFAD9" w:rsidR="00AC0522" w:rsidRDefault="00160D7F">
      <w:pPr>
        <w:pStyle w:val="TOC1"/>
        <w:tabs>
          <w:tab w:val="right" w:leader="dot" w:pos="5030"/>
        </w:tabs>
        <w:rPr>
          <w:rFonts w:eastAsiaTheme="minorEastAsia"/>
          <w:b w:val="0"/>
          <w:caps w:val="0"/>
          <w:noProof/>
          <w:sz w:val="22"/>
          <w:lang w:val="en-US" w:eastAsia="en-US" w:bidi="ar-SA"/>
        </w:rPr>
      </w:pPr>
      <w:hyperlink w:anchor="_Toc54612095" w:history="1">
        <w:r w:rsidR="00AC0522" w:rsidRPr="00977530">
          <w:rPr>
            <w:rStyle w:val="Hyperlink"/>
            <w:noProof/>
          </w:rPr>
          <w:t>Termos Específicos do Serviço Online</w:t>
        </w:r>
        <w:r w:rsidR="00AC0522">
          <w:rPr>
            <w:noProof/>
            <w:webHidden/>
          </w:rPr>
          <w:tab/>
        </w:r>
        <w:r w:rsidR="00AC0522">
          <w:rPr>
            <w:noProof/>
            <w:webHidden/>
          </w:rPr>
          <w:fldChar w:fldCharType="begin"/>
        </w:r>
        <w:r w:rsidR="00AC0522">
          <w:rPr>
            <w:noProof/>
            <w:webHidden/>
          </w:rPr>
          <w:instrText xml:space="preserve"> PAGEREF _Toc54612095 \h </w:instrText>
        </w:r>
        <w:r w:rsidR="00AC0522">
          <w:rPr>
            <w:noProof/>
            <w:webHidden/>
          </w:rPr>
        </w:r>
        <w:r w:rsidR="00AC0522">
          <w:rPr>
            <w:noProof/>
            <w:webHidden/>
          </w:rPr>
          <w:fldChar w:fldCharType="separate"/>
        </w:r>
        <w:r w:rsidR="00AC0522">
          <w:rPr>
            <w:noProof/>
            <w:webHidden/>
          </w:rPr>
          <w:t>10</w:t>
        </w:r>
        <w:r w:rsidR="00AC0522">
          <w:rPr>
            <w:noProof/>
            <w:webHidden/>
          </w:rPr>
          <w:fldChar w:fldCharType="end"/>
        </w:r>
      </w:hyperlink>
    </w:p>
    <w:p w14:paraId="728EA357" w14:textId="5E319C1A" w:rsidR="00AC0522" w:rsidRDefault="00160D7F">
      <w:pPr>
        <w:pStyle w:val="TOC2"/>
        <w:tabs>
          <w:tab w:val="right" w:leader="dot" w:pos="5030"/>
        </w:tabs>
        <w:rPr>
          <w:rFonts w:eastAsiaTheme="minorEastAsia"/>
          <w:b w:val="0"/>
          <w:smallCaps w:val="0"/>
          <w:noProof/>
          <w:sz w:val="22"/>
          <w:lang w:val="en-US" w:eastAsia="en-US" w:bidi="ar-SA"/>
        </w:rPr>
      </w:pPr>
      <w:hyperlink w:anchor="_Toc54612096" w:history="1">
        <w:r w:rsidR="00AC0522" w:rsidRPr="00977530">
          <w:rPr>
            <w:rStyle w:val="Hyperlink"/>
            <w:noProof/>
            <w:lang w:val="pt-BR"/>
          </w:rPr>
          <w:t>Serviços do Microsoft Azure</w:t>
        </w:r>
        <w:r w:rsidR="00AC0522">
          <w:rPr>
            <w:noProof/>
            <w:webHidden/>
          </w:rPr>
          <w:tab/>
        </w:r>
        <w:r w:rsidR="00AC0522">
          <w:rPr>
            <w:noProof/>
            <w:webHidden/>
          </w:rPr>
          <w:fldChar w:fldCharType="begin"/>
        </w:r>
        <w:r w:rsidR="00AC0522">
          <w:rPr>
            <w:noProof/>
            <w:webHidden/>
          </w:rPr>
          <w:instrText xml:space="preserve"> PAGEREF _Toc54612096 \h </w:instrText>
        </w:r>
        <w:r w:rsidR="00AC0522">
          <w:rPr>
            <w:noProof/>
            <w:webHidden/>
          </w:rPr>
        </w:r>
        <w:r w:rsidR="00AC0522">
          <w:rPr>
            <w:noProof/>
            <w:webHidden/>
          </w:rPr>
          <w:fldChar w:fldCharType="separate"/>
        </w:r>
        <w:r w:rsidR="00AC0522">
          <w:rPr>
            <w:noProof/>
            <w:webHidden/>
          </w:rPr>
          <w:t>10</w:t>
        </w:r>
        <w:r w:rsidR="00AC0522">
          <w:rPr>
            <w:noProof/>
            <w:webHidden/>
          </w:rPr>
          <w:fldChar w:fldCharType="end"/>
        </w:r>
      </w:hyperlink>
    </w:p>
    <w:p w14:paraId="651D46A6" w14:textId="397BC6A9" w:rsidR="00AC0522" w:rsidRDefault="00160D7F">
      <w:pPr>
        <w:pStyle w:val="TOC4"/>
        <w:rPr>
          <w:rFonts w:eastAsiaTheme="minorEastAsia"/>
          <w:smallCaps w:val="0"/>
          <w:noProof/>
          <w:sz w:val="22"/>
          <w:lang w:val="en-US" w:eastAsia="en-US" w:bidi="ar-SA"/>
        </w:rPr>
      </w:pPr>
      <w:hyperlink w:anchor="_Toc54612097" w:history="1">
        <w:r w:rsidR="00AC0522" w:rsidRPr="00977530">
          <w:rPr>
            <w:rStyle w:val="Hyperlink"/>
            <w:noProof/>
            <w:lang w:val="pt-BR"/>
          </w:rPr>
          <w:t>Azure DevTest Labs</w:t>
        </w:r>
        <w:r w:rsidR="00AC0522">
          <w:rPr>
            <w:noProof/>
            <w:webHidden/>
          </w:rPr>
          <w:tab/>
        </w:r>
        <w:r w:rsidR="00AC0522">
          <w:rPr>
            <w:noProof/>
            <w:webHidden/>
          </w:rPr>
          <w:fldChar w:fldCharType="begin"/>
        </w:r>
        <w:r w:rsidR="00AC0522">
          <w:rPr>
            <w:noProof/>
            <w:webHidden/>
          </w:rPr>
          <w:instrText xml:space="preserve"> PAGEREF _Toc54612097 \h </w:instrText>
        </w:r>
        <w:r w:rsidR="00AC0522">
          <w:rPr>
            <w:noProof/>
            <w:webHidden/>
          </w:rPr>
        </w:r>
        <w:r w:rsidR="00AC0522">
          <w:rPr>
            <w:noProof/>
            <w:webHidden/>
          </w:rPr>
          <w:fldChar w:fldCharType="separate"/>
        </w:r>
        <w:r w:rsidR="00AC0522">
          <w:rPr>
            <w:noProof/>
            <w:webHidden/>
          </w:rPr>
          <w:t>11</w:t>
        </w:r>
        <w:r w:rsidR="00AC0522">
          <w:rPr>
            <w:noProof/>
            <w:webHidden/>
          </w:rPr>
          <w:fldChar w:fldCharType="end"/>
        </w:r>
      </w:hyperlink>
    </w:p>
    <w:p w14:paraId="2F2C4CDC" w14:textId="0829F3BC" w:rsidR="00AC0522" w:rsidRDefault="00160D7F">
      <w:pPr>
        <w:pStyle w:val="TOC4"/>
        <w:rPr>
          <w:rFonts w:eastAsiaTheme="minorEastAsia"/>
          <w:smallCaps w:val="0"/>
          <w:noProof/>
          <w:sz w:val="22"/>
          <w:lang w:val="en-US" w:eastAsia="en-US" w:bidi="ar-SA"/>
        </w:rPr>
      </w:pPr>
      <w:hyperlink w:anchor="_Toc54612098" w:history="1">
        <w:r w:rsidR="00AC0522" w:rsidRPr="00977530">
          <w:rPr>
            <w:rStyle w:val="Hyperlink"/>
            <w:noProof/>
            <w:lang w:val="pt-BR"/>
          </w:rPr>
          <w:t>Azure Lab Services</w:t>
        </w:r>
        <w:r w:rsidR="00AC0522">
          <w:rPr>
            <w:noProof/>
            <w:webHidden/>
          </w:rPr>
          <w:tab/>
        </w:r>
        <w:r w:rsidR="00AC0522">
          <w:rPr>
            <w:noProof/>
            <w:webHidden/>
          </w:rPr>
          <w:fldChar w:fldCharType="begin"/>
        </w:r>
        <w:r w:rsidR="00AC0522">
          <w:rPr>
            <w:noProof/>
            <w:webHidden/>
          </w:rPr>
          <w:instrText xml:space="preserve"> PAGEREF _Toc54612098 \h </w:instrText>
        </w:r>
        <w:r w:rsidR="00AC0522">
          <w:rPr>
            <w:noProof/>
            <w:webHidden/>
          </w:rPr>
        </w:r>
        <w:r w:rsidR="00AC0522">
          <w:rPr>
            <w:noProof/>
            <w:webHidden/>
          </w:rPr>
          <w:fldChar w:fldCharType="separate"/>
        </w:r>
        <w:r w:rsidR="00AC0522">
          <w:rPr>
            <w:noProof/>
            <w:webHidden/>
          </w:rPr>
          <w:t>11</w:t>
        </w:r>
        <w:r w:rsidR="00AC0522">
          <w:rPr>
            <w:noProof/>
            <w:webHidden/>
          </w:rPr>
          <w:fldChar w:fldCharType="end"/>
        </w:r>
      </w:hyperlink>
    </w:p>
    <w:p w14:paraId="518D65BE" w14:textId="5709DD2B" w:rsidR="00AC0522" w:rsidRDefault="00160D7F">
      <w:pPr>
        <w:pStyle w:val="TOC4"/>
        <w:rPr>
          <w:rFonts w:eastAsiaTheme="minorEastAsia"/>
          <w:smallCaps w:val="0"/>
          <w:noProof/>
          <w:sz w:val="22"/>
          <w:lang w:val="en-US" w:eastAsia="en-US" w:bidi="ar-SA"/>
        </w:rPr>
      </w:pPr>
      <w:hyperlink w:anchor="_Toc54612099" w:history="1">
        <w:r w:rsidR="00AC0522" w:rsidRPr="00977530">
          <w:rPr>
            <w:rStyle w:val="Hyperlink"/>
            <w:noProof/>
          </w:rPr>
          <w:t>Serviço Azure Machine Learning</w:t>
        </w:r>
        <w:r w:rsidR="00AC0522">
          <w:rPr>
            <w:noProof/>
            <w:webHidden/>
          </w:rPr>
          <w:tab/>
        </w:r>
        <w:r w:rsidR="00AC0522">
          <w:rPr>
            <w:noProof/>
            <w:webHidden/>
          </w:rPr>
          <w:fldChar w:fldCharType="begin"/>
        </w:r>
        <w:r w:rsidR="00AC0522">
          <w:rPr>
            <w:noProof/>
            <w:webHidden/>
          </w:rPr>
          <w:instrText xml:space="preserve"> PAGEREF _Toc54612099 \h </w:instrText>
        </w:r>
        <w:r w:rsidR="00AC0522">
          <w:rPr>
            <w:noProof/>
            <w:webHidden/>
          </w:rPr>
        </w:r>
        <w:r w:rsidR="00AC0522">
          <w:rPr>
            <w:noProof/>
            <w:webHidden/>
          </w:rPr>
          <w:fldChar w:fldCharType="separate"/>
        </w:r>
        <w:r w:rsidR="00AC0522">
          <w:rPr>
            <w:noProof/>
            <w:webHidden/>
          </w:rPr>
          <w:t>12</w:t>
        </w:r>
        <w:r w:rsidR="00AC0522">
          <w:rPr>
            <w:noProof/>
            <w:webHidden/>
          </w:rPr>
          <w:fldChar w:fldCharType="end"/>
        </w:r>
      </w:hyperlink>
    </w:p>
    <w:p w14:paraId="3885115A" w14:textId="05FFA5EC" w:rsidR="00AC0522" w:rsidRDefault="00160D7F">
      <w:pPr>
        <w:pStyle w:val="TOC4"/>
        <w:rPr>
          <w:rFonts w:eastAsiaTheme="minorEastAsia"/>
          <w:smallCaps w:val="0"/>
          <w:noProof/>
          <w:sz w:val="22"/>
          <w:lang w:val="en-US" w:eastAsia="en-US" w:bidi="ar-SA"/>
        </w:rPr>
      </w:pPr>
      <w:hyperlink w:anchor="_Toc54612100" w:history="1">
        <w:r w:rsidR="00AC0522" w:rsidRPr="00977530">
          <w:rPr>
            <w:rStyle w:val="Hyperlink"/>
            <w:noProof/>
            <w:lang w:val="pt-BR"/>
          </w:rPr>
          <w:t>Azure Maps</w:t>
        </w:r>
        <w:r w:rsidR="00AC0522">
          <w:rPr>
            <w:noProof/>
            <w:webHidden/>
          </w:rPr>
          <w:tab/>
        </w:r>
        <w:r w:rsidR="00AC0522">
          <w:rPr>
            <w:noProof/>
            <w:webHidden/>
          </w:rPr>
          <w:fldChar w:fldCharType="begin"/>
        </w:r>
        <w:r w:rsidR="00AC0522">
          <w:rPr>
            <w:noProof/>
            <w:webHidden/>
          </w:rPr>
          <w:instrText xml:space="preserve"> PAGEREF _Toc54612100 \h </w:instrText>
        </w:r>
        <w:r w:rsidR="00AC0522">
          <w:rPr>
            <w:noProof/>
            <w:webHidden/>
          </w:rPr>
        </w:r>
        <w:r w:rsidR="00AC0522">
          <w:rPr>
            <w:noProof/>
            <w:webHidden/>
          </w:rPr>
          <w:fldChar w:fldCharType="separate"/>
        </w:r>
        <w:r w:rsidR="00AC0522">
          <w:rPr>
            <w:noProof/>
            <w:webHidden/>
          </w:rPr>
          <w:t>12</w:t>
        </w:r>
        <w:r w:rsidR="00AC0522">
          <w:rPr>
            <w:noProof/>
            <w:webHidden/>
          </w:rPr>
          <w:fldChar w:fldCharType="end"/>
        </w:r>
      </w:hyperlink>
    </w:p>
    <w:p w14:paraId="63F76FAD" w14:textId="04D706A8" w:rsidR="00AC0522" w:rsidRDefault="00160D7F">
      <w:pPr>
        <w:pStyle w:val="TOC4"/>
        <w:rPr>
          <w:rFonts w:eastAsiaTheme="minorEastAsia"/>
          <w:smallCaps w:val="0"/>
          <w:noProof/>
          <w:sz w:val="22"/>
          <w:lang w:val="en-US" w:eastAsia="en-US" w:bidi="ar-SA"/>
        </w:rPr>
      </w:pPr>
      <w:hyperlink w:anchor="_Toc54612101" w:history="1">
        <w:r w:rsidR="00AC0522" w:rsidRPr="00977530">
          <w:rPr>
            <w:rStyle w:val="Hyperlink"/>
            <w:noProof/>
          </w:rPr>
          <w:t>SQL do Azure no Edge</w:t>
        </w:r>
        <w:r w:rsidR="00AC0522">
          <w:rPr>
            <w:noProof/>
            <w:webHidden/>
          </w:rPr>
          <w:tab/>
        </w:r>
        <w:r w:rsidR="00AC0522">
          <w:rPr>
            <w:noProof/>
            <w:webHidden/>
          </w:rPr>
          <w:fldChar w:fldCharType="begin"/>
        </w:r>
        <w:r w:rsidR="00AC0522">
          <w:rPr>
            <w:noProof/>
            <w:webHidden/>
          </w:rPr>
          <w:instrText xml:space="preserve"> PAGEREF _Toc54612101 \h </w:instrText>
        </w:r>
        <w:r w:rsidR="00AC0522">
          <w:rPr>
            <w:noProof/>
            <w:webHidden/>
          </w:rPr>
        </w:r>
        <w:r w:rsidR="00AC0522">
          <w:rPr>
            <w:noProof/>
            <w:webHidden/>
          </w:rPr>
          <w:fldChar w:fldCharType="separate"/>
        </w:r>
        <w:r w:rsidR="00AC0522">
          <w:rPr>
            <w:noProof/>
            <w:webHidden/>
          </w:rPr>
          <w:t>13</w:t>
        </w:r>
        <w:r w:rsidR="00AC0522">
          <w:rPr>
            <w:noProof/>
            <w:webHidden/>
          </w:rPr>
          <w:fldChar w:fldCharType="end"/>
        </w:r>
      </w:hyperlink>
    </w:p>
    <w:p w14:paraId="268432B7" w14:textId="52585CA6" w:rsidR="00AC0522" w:rsidRDefault="00160D7F">
      <w:pPr>
        <w:pStyle w:val="TOC4"/>
        <w:rPr>
          <w:rFonts w:eastAsiaTheme="minorEastAsia"/>
          <w:smallCaps w:val="0"/>
          <w:noProof/>
          <w:sz w:val="22"/>
          <w:lang w:val="en-US" w:eastAsia="en-US" w:bidi="ar-SA"/>
        </w:rPr>
      </w:pPr>
      <w:hyperlink w:anchor="_Toc54612102" w:history="1">
        <w:r w:rsidR="00AC0522" w:rsidRPr="00977530">
          <w:rPr>
            <w:rStyle w:val="Hyperlink"/>
            <w:noProof/>
          </w:rPr>
          <w:t>Azure Stack Hub</w:t>
        </w:r>
        <w:r w:rsidR="00AC0522">
          <w:rPr>
            <w:noProof/>
            <w:webHidden/>
          </w:rPr>
          <w:tab/>
        </w:r>
        <w:r w:rsidR="00AC0522">
          <w:rPr>
            <w:noProof/>
            <w:webHidden/>
          </w:rPr>
          <w:fldChar w:fldCharType="begin"/>
        </w:r>
        <w:r w:rsidR="00AC0522">
          <w:rPr>
            <w:noProof/>
            <w:webHidden/>
          </w:rPr>
          <w:instrText xml:space="preserve"> PAGEREF _Toc54612102 \h </w:instrText>
        </w:r>
        <w:r w:rsidR="00AC0522">
          <w:rPr>
            <w:noProof/>
            <w:webHidden/>
          </w:rPr>
        </w:r>
        <w:r w:rsidR="00AC0522">
          <w:rPr>
            <w:noProof/>
            <w:webHidden/>
          </w:rPr>
          <w:fldChar w:fldCharType="separate"/>
        </w:r>
        <w:r w:rsidR="00AC0522">
          <w:rPr>
            <w:noProof/>
            <w:webHidden/>
          </w:rPr>
          <w:t>13</w:t>
        </w:r>
        <w:r w:rsidR="00AC0522">
          <w:rPr>
            <w:noProof/>
            <w:webHidden/>
          </w:rPr>
          <w:fldChar w:fldCharType="end"/>
        </w:r>
      </w:hyperlink>
    </w:p>
    <w:p w14:paraId="389A5B6A" w14:textId="3EEF0523" w:rsidR="00AC0522" w:rsidRDefault="00160D7F">
      <w:pPr>
        <w:pStyle w:val="TOC4"/>
        <w:rPr>
          <w:rFonts w:eastAsiaTheme="minorEastAsia"/>
          <w:smallCaps w:val="0"/>
          <w:noProof/>
          <w:sz w:val="22"/>
          <w:lang w:val="en-US" w:eastAsia="en-US" w:bidi="ar-SA"/>
        </w:rPr>
      </w:pPr>
      <w:hyperlink w:anchor="_Toc54612103" w:history="1">
        <w:r w:rsidR="00AC0522" w:rsidRPr="00977530">
          <w:rPr>
            <w:rStyle w:val="Hyperlink"/>
            <w:noProof/>
            <w:lang w:val="pt-BR"/>
          </w:rPr>
          <w:t>Serviços Cognitivos</w:t>
        </w:r>
        <w:r w:rsidR="00AC0522">
          <w:rPr>
            <w:noProof/>
            <w:webHidden/>
          </w:rPr>
          <w:tab/>
        </w:r>
        <w:r w:rsidR="00AC0522">
          <w:rPr>
            <w:noProof/>
            <w:webHidden/>
          </w:rPr>
          <w:fldChar w:fldCharType="begin"/>
        </w:r>
        <w:r w:rsidR="00AC0522">
          <w:rPr>
            <w:noProof/>
            <w:webHidden/>
          </w:rPr>
          <w:instrText xml:space="preserve"> PAGEREF _Toc54612103 \h </w:instrText>
        </w:r>
        <w:r w:rsidR="00AC0522">
          <w:rPr>
            <w:noProof/>
            <w:webHidden/>
          </w:rPr>
        </w:r>
        <w:r w:rsidR="00AC0522">
          <w:rPr>
            <w:noProof/>
            <w:webHidden/>
          </w:rPr>
          <w:fldChar w:fldCharType="separate"/>
        </w:r>
        <w:r w:rsidR="00AC0522">
          <w:rPr>
            <w:noProof/>
            <w:webHidden/>
          </w:rPr>
          <w:t>14</w:t>
        </w:r>
        <w:r w:rsidR="00AC0522">
          <w:rPr>
            <w:noProof/>
            <w:webHidden/>
          </w:rPr>
          <w:fldChar w:fldCharType="end"/>
        </w:r>
      </w:hyperlink>
    </w:p>
    <w:p w14:paraId="14B1CF8C" w14:textId="450CD4BF" w:rsidR="00AC0522" w:rsidRDefault="00160D7F">
      <w:pPr>
        <w:pStyle w:val="TOC4"/>
        <w:rPr>
          <w:rFonts w:eastAsiaTheme="minorEastAsia"/>
          <w:smallCaps w:val="0"/>
          <w:noProof/>
          <w:sz w:val="22"/>
          <w:lang w:val="en-US" w:eastAsia="en-US" w:bidi="ar-SA"/>
        </w:rPr>
      </w:pPr>
      <w:hyperlink w:anchor="_Toc54612104" w:history="1">
        <w:r w:rsidR="00AC0522" w:rsidRPr="00977530">
          <w:rPr>
            <w:rStyle w:val="Hyperlink"/>
            <w:noProof/>
            <w:lang w:val="pt-BR"/>
          </w:rPr>
          <w:t>Microsoft Genomics</w:t>
        </w:r>
        <w:r w:rsidR="00AC0522">
          <w:rPr>
            <w:noProof/>
            <w:webHidden/>
          </w:rPr>
          <w:tab/>
        </w:r>
        <w:r w:rsidR="00AC0522">
          <w:rPr>
            <w:noProof/>
            <w:webHidden/>
          </w:rPr>
          <w:fldChar w:fldCharType="begin"/>
        </w:r>
        <w:r w:rsidR="00AC0522">
          <w:rPr>
            <w:noProof/>
            <w:webHidden/>
          </w:rPr>
          <w:instrText xml:space="preserve"> PAGEREF _Toc54612104 \h </w:instrText>
        </w:r>
        <w:r w:rsidR="00AC0522">
          <w:rPr>
            <w:noProof/>
            <w:webHidden/>
          </w:rPr>
        </w:r>
        <w:r w:rsidR="00AC0522">
          <w:rPr>
            <w:noProof/>
            <w:webHidden/>
          </w:rPr>
          <w:fldChar w:fldCharType="separate"/>
        </w:r>
        <w:r w:rsidR="00AC0522">
          <w:rPr>
            <w:noProof/>
            <w:webHidden/>
          </w:rPr>
          <w:t>14</w:t>
        </w:r>
        <w:r w:rsidR="00AC0522">
          <w:rPr>
            <w:noProof/>
            <w:webHidden/>
          </w:rPr>
          <w:fldChar w:fldCharType="end"/>
        </w:r>
      </w:hyperlink>
    </w:p>
    <w:p w14:paraId="0473DFC4" w14:textId="1918E591" w:rsidR="00AC0522" w:rsidRDefault="00160D7F">
      <w:pPr>
        <w:pStyle w:val="TOC4"/>
        <w:rPr>
          <w:rFonts w:eastAsiaTheme="minorEastAsia"/>
          <w:smallCaps w:val="0"/>
          <w:noProof/>
          <w:sz w:val="22"/>
          <w:lang w:val="en-US" w:eastAsia="en-US" w:bidi="ar-SA"/>
        </w:rPr>
      </w:pPr>
      <w:hyperlink w:anchor="_Toc54612105" w:history="1">
        <w:r w:rsidR="00AC0522" w:rsidRPr="00977530">
          <w:rPr>
            <w:rStyle w:val="Hyperlink"/>
            <w:noProof/>
            <w:lang w:val="pt-BR"/>
          </w:rPr>
          <w:t>Visual Studio App Center</w:t>
        </w:r>
        <w:r w:rsidR="00AC0522">
          <w:rPr>
            <w:noProof/>
            <w:webHidden/>
          </w:rPr>
          <w:tab/>
        </w:r>
        <w:r w:rsidR="00AC0522">
          <w:rPr>
            <w:noProof/>
            <w:webHidden/>
          </w:rPr>
          <w:fldChar w:fldCharType="begin"/>
        </w:r>
        <w:r w:rsidR="00AC0522">
          <w:rPr>
            <w:noProof/>
            <w:webHidden/>
          </w:rPr>
          <w:instrText xml:space="preserve"> PAGEREF _Toc54612105 \h </w:instrText>
        </w:r>
        <w:r w:rsidR="00AC0522">
          <w:rPr>
            <w:noProof/>
            <w:webHidden/>
          </w:rPr>
        </w:r>
        <w:r w:rsidR="00AC0522">
          <w:rPr>
            <w:noProof/>
            <w:webHidden/>
          </w:rPr>
          <w:fldChar w:fldCharType="separate"/>
        </w:r>
        <w:r w:rsidR="00AC0522">
          <w:rPr>
            <w:noProof/>
            <w:webHidden/>
          </w:rPr>
          <w:t>15</w:t>
        </w:r>
        <w:r w:rsidR="00AC0522">
          <w:rPr>
            <w:noProof/>
            <w:webHidden/>
          </w:rPr>
          <w:fldChar w:fldCharType="end"/>
        </w:r>
      </w:hyperlink>
    </w:p>
    <w:p w14:paraId="6C5C14A1" w14:textId="7C5F21B3" w:rsidR="00AC0522" w:rsidRDefault="00160D7F">
      <w:pPr>
        <w:pStyle w:val="TOC2"/>
        <w:tabs>
          <w:tab w:val="right" w:leader="dot" w:pos="5030"/>
        </w:tabs>
        <w:rPr>
          <w:rFonts w:eastAsiaTheme="minorEastAsia"/>
          <w:b w:val="0"/>
          <w:smallCaps w:val="0"/>
          <w:noProof/>
          <w:sz w:val="22"/>
          <w:lang w:val="en-US" w:eastAsia="en-US" w:bidi="ar-SA"/>
        </w:rPr>
      </w:pPr>
      <w:hyperlink w:anchor="_Toc54612106" w:history="1">
        <w:r w:rsidR="00AC0522" w:rsidRPr="00977530">
          <w:rPr>
            <w:rStyle w:val="Hyperlink"/>
            <w:noProof/>
            <w:lang w:val="pt-BR"/>
          </w:rPr>
          <w:t>Planos do Microsoft Azure</w:t>
        </w:r>
        <w:r w:rsidR="00AC0522">
          <w:rPr>
            <w:noProof/>
            <w:webHidden/>
          </w:rPr>
          <w:tab/>
        </w:r>
        <w:r w:rsidR="00AC0522">
          <w:rPr>
            <w:noProof/>
            <w:webHidden/>
          </w:rPr>
          <w:fldChar w:fldCharType="begin"/>
        </w:r>
        <w:r w:rsidR="00AC0522">
          <w:rPr>
            <w:noProof/>
            <w:webHidden/>
          </w:rPr>
          <w:instrText xml:space="preserve"> PAGEREF _Toc54612106 \h </w:instrText>
        </w:r>
        <w:r w:rsidR="00AC0522">
          <w:rPr>
            <w:noProof/>
            <w:webHidden/>
          </w:rPr>
        </w:r>
        <w:r w:rsidR="00AC0522">
          <w:rPr>
            <w:noProof/>
            <w:webHidden/>
          </w:rPr>
          <w:fldChar w:fldCharType="separate"/>
        </w:r>
        <w:r w:rsidR="00AC0522">
          <w:rPr>
            <w:noProof/>
            <w:webHidden/>
          </w:rPr>
          <w:t>15</w:t>
        </w:r>
        <w:r w:rsidR="00AC0522">
          <w:rPr>
            <w:noProof/>
            <w:webHidden/>
          </w:rPr>
          <w:fldChar w:fldCharType="end"/>
        </w:r>
      </w:hyperlink>
    </w:p>
    <w:p w14:paraId="239047B2" w14:textId="49CD0060" w:rsidR="00AC0522" w:rsidRDefault="00160D7F">
      <w:pPr>
        <w:pStyle w:val="TOC4"/>
        <w:rPr>
          <w:rFonts w:eastAsiaTheme="minorEastAsia"/>
          <w:smallCaps w:val="0"/>
          <w:noProof/>
          <w:sz w:val="22"/>
          <w:lang w:val="en-US" w:eastAsia="en-US" w:bidi="ar-SA"/>
        </w:rPr>
      </w:pPr>
      <w:hyperlink w:anchor="_Toc54612107" w:history="1">
        <w:r w:rsidR="00AC0522" w:rsidRPr="00977530">
          <w:rPr>
            <w:rStyle w:val="Hyperlink"/>
            <w:noProof/>
            <w:lang w:val="pt-BR"/>
          </w:rPr>
          <w:t>Azure Active Directory Basic</w:t>
        </w:r>
        <w:r w:rsidR="00AC0522">
          <w:rPr>
            <w:noProof/>
            <w:webHidden/>
          </w:rPr>
          <w:tab/>
        </w:r>
        <w:r w:rsidR="00AC0522">
          <w:rPr>
            <w:noProof/>
            <w:webHidden/>
          </w:rPr>
          <w:fldChar w:fldCharType="begin"/>
        </w:r>
        <w:r w:rsidR="00AC0522">
          <w:rPr>
            <w:noProof/>
            <w:webHidden/>
          </w:rPr>
          <w:instrText xml:space="preserve"> PAGEREF _Toc54612107 \h </w:instrText>
        </w:r>
        <w:r w:rsidR="00AC0522">
          <w:rPr>
            <w:noProof/>
            <w:webHidden/>
          </w:rPr>
        </w:r>
        <w:r w:rsidR="00AC0522">
          <w:rPr>
            <w:noProof/>
            <w:webHidden/>
          </w:rPr>
          <w:fldChar w:fldCharType="separate"/>
        </w:r>
        <w:r w:rsidR="00AC0522">
          <w:rPr>
            <w:noProof/>
            <w:webHidden/>
          </w:rPr>
          <w:t>15</w:t>
        </w:r>
        <w:r w:rsidR="00AC0522">
          <w:rPr>
            <w:noProof/>
            <w:webHidden/>
          </w:rPr>
          <w:fldChar w:fldCharType="end"/>
        </w:r>
      </w:hyperlink>
    </w:p>
    <w:p w14:paraId="711B3E05" w14:textId="6B1171A3" w:rsidR="00AC0522" w:rsidRDefault="00160D7F">
      <w:pPr>
        <w:pStyle w:val="TOC4"/>
        <w:rPr>
          <w:rFonts w:eastAsiaTheme="minorEastAsia"/>
          <w:smallCaps w:val="0"/>
          <w:noProof/>
          <w:sz w:val="22"/>
          <w:lang w:val="en-US" w:eastAsia="en-US" w:bidi="ar-SA"/>
        </w:rPr>
      </w:pPr>
      <w:hyperlink w:anchor="_Toc54612108" w:history="1">
        <w:r w:rsidR="00AC0522" w:rsidRPr="00977530">
          <w:rPr>
            <w:rStyle w:val="Hyperlink"/>
            <w:noProof/>
            <w:lang w:val="pt-BR"/>
          </w:rPr>
          <w:t>Azure Active Directory Premium</w:t>
        </w:r>
        <w:r w:rsidR="00AC0522">
          <w:rPr>
            <w:noProof/>
            <w:webHidden/>
          </w:rPr>
          <w:tab/>
        </w:r>
        <w:r w:rsidR="00AC0522">
          <w:rPr>
            <w:noProof/>
            <w:webHidden/>
          </w:rPr>
          <w:fldChar w:fldCharType="begin"/>
        </w:r>
        <w:r w:rsidR="00AC0522">
          <w:rPr>
            <w:noProof/>
            <w:webHidden/>
          </w:rPr>
          <w:instrText xml:space="preserve"> PAGEREF _Toc54612108 \h </w:instrText>
        </w:r>
        <w:r w:rsidR="00AC0522">
          <w:rPr>
            <w:noProof/>
            <w:webHidden/>
          </w:rPr>
        </w:r>
        <w:r w:rsidR="00AC0522">
          <w:rPr>
            <w:noProof/>
            <w:webHidden/>
          </w:rPr>
          <w:fldChar w:fldCharType="separate"/>
        </w:r>
        <w:r w:rsidR="00AC0522">
          <w:rPr>
            <w:noProof/>
            <w:webHidden/>
          </w:rPr>
          <w:t>15</w:t>
        </w:r>
        <w:r w:rsidR="00AC0522">
          <w:rPr>
            <w:noProof/>
            <w:webHidden/>
          </w:rPr>
          <w:fldChar w:fldCharType="end"/>
        </w:r>
      </w:hyperlink>
    </w:p>
    <w:p w14:paraId="3D273529" w14:textId="2218FA11" w:rsidR="00AC0522" w:rsidRDefault="00160D7F">
      <w:pPr>
        <w:pStyle w:val="TOC4"/>
        <w:rPr>
          <w:rFonts w:eastAsiaTheme="minorEastAsia"/>
          <w:smallCaps w:val="0"/>
          <w:noProof/>
          <w:sz w:val="22"/>
          <w:lang w:val="en-US" w:eastAsia="en-US" w:bidi="ar-SA"/>
        </w:rPr>
      </w:pPr>
      <w:hyperlink w:anchor="_Toc54612109" w:history="1">
        <w:r w:rsidR="00AC0522" w:rsidRPr="00977530">
          <w:rPr>
            <w:rStyle w:val="Hyperlink"/>
            <w:noProof/>
            <w:lang w:val="pt-BR"/>
          </w:rPr>
          <w:t>Azure Information Protection Premium</w:t>
        </w:r>
        <w:r w:rsidR="00AC0522">
          <w:rPr>
            <w:noProof/>
            <w:webHidden/>
          </w:rPr>
          <w:tab/>
        </w:r>
        <w:r w:rsidR="00AC0522">
          <w:rPr>
            <w:noProof/>
            <w:webHidden/>
          </w:rPr>
          <w:fldChar w:fldCharType="begin"/>
        </w:r>
        <w:r w:rsidR="00AC0522">
          <w:rPr>
            <w:noProof/>
            <w:webHidden/>
          </w:rPr>
          <w:instrText xml:space="preserve"> PAGEREF _Toc54612109 \h </w:instrText>
        </w:r>
        <w:r w:rsidR="00AC0522">
          <w:rPr>
            <w:noProof/>
            <w:webHidden/>
          </w:rPr>
        </w:r>
        <w:r w:rsidR="00AC0522">
          <w:rPr>
            <w:noProof/>
            <w:webHidden/>
          </w:rPr>
          <w:fldChar w:fldCharType="separate"/>
        </w:r>
        <w:r w:rsidR="00AC0522">
          <w:rPr>
            <w:noProof/>
            <w:webHidden/>
          </w:rPr>
          <w:t>16</w:t>
        </w:r>
        <w:r w:rsidR="00AC0522">
          <w:rPr>
            <w:noProof/>
            <w:webHidden/>
          </w:rPr>
          <w:fldChar w:fldCharType="end"/>
        </w:r>
      </w:hyperlink>
    </w:p>
    <w:p w14:paraId="242F3CBD" w14:textId="51B6DE16" w:rsidR="00AC0522" w:rsidRDefault="00160D7F">
      <w:pPr>
        <w:pStyle w:val="TOC2"/>
        <w:tabs>
          <w:tab w:val="right" w:leader="dot" w:pos="5030"/>
        </w:tabs>
        <w:rPr>
          <w:rFonts w:eastAsiaTheme="minorEastAsia"/>
          <w:b w:val="0"/>
          <w:smallCaps w:val="0"/>
          <w:noProof/>
          <w:sz w:val="22"/>
          <w:lang w:val="en-US" w:eastAsia="en-US" w:bidi="ar-SA"/>
        </w:rPr>
      </w:pPr>
      <w:hyperlink w:anchor="_Toc54612110" w:history="1">
        <w:r w:rsidR="00AC0522" w:rsidRPr="00977530">
          <w:rPr>
            <w:rStyle w:val="Hyperlink"/>
            <w:noProof/>
          </w:rPr>
          <w:t>Serviços do Microsoft Dynamics 365</w:t>
        </w:r>
        <w:r w:rsidR="00AC0522">
          <w:rPr>
            <w:noProof/>
            <w:webHidden/>
          </w:rPr>
          <w:tab/>
        </w:r>
        <w:r w:rsidR="00AC0522">
          <w:rPr>
            <w:noProof/>
            <w:webHidden/>
          </w:rPr>
          <w:fldChar w:fldCharType="begin"/>
        </w:r>
        <w:r w:rsidR="00AC0522">
          <w:rPr>
            <w:noProof/>
            <w:webHidden/>
          </w:rPr>
          <w:instrText xml:space="preserve"> PAGEREF _Toc54612110 \h </w:instrText>
        </w:r>
        <w:r w:rsidR="00AC0522">
          <w:rPr>
            <w:noProof/>
            <w:webHidden/>
          </w:rPr>
        </w:r>
        <w:r w:rsidR="00AC0522">
          <w:rPr>
            <w:noProof/>
            <w:webHidden/>
          </w:rPr>
          <w:fldChar w:fldCharType="separate"/>
        </w:r>
        <w:r w:rsidR="00AC0522">
          <w:rPr>
            <w:noProof/>
            <w:webHidden/>
          </w:rPr>
          <w:t>16</w:t>
        </w:r>
        <w:r w:rsidR="00AC0522">
          <w:rPr>
            <w:noProof/>
            <w:webHidden/>
          </w:rPr>
          <w:fldChar w:fldCharType="end"/>
        </w:r>
      </w:hyperlink>
    </w:p>
    <w:p w14:paraId="4339E624" w14:textId="64DA67BE" w:rsidR="00AC0522" w:rsidRDefault="00160D7F">
      <w:pPr>
        <w:pStyle w:val="TOC2"/>
        <w:tabs>
          <w:tab w:val="right" w:leader="dot" w:pos="5030"/>
        </w:tabs>
        <w:rPr>
          <w:rFonts w:eastAsiaTheme="minorEastAsia"/>
          <w:b w:val="0"/>
          <w:smallCaps w:val="0"/>
          <w:noProof/>
          <w:sz w:val="22"/>
          <w:lang w:val="en-US" w:eastAsia="en-US" w:bidi="ar-SA"/>
        </w:rPr>
      </w:pPr>
      <w:hyperlink w:anchor="_Toc54612111" w:history="1">
        <w:r w:rsidR="00AC0522" w:rsidRPr="00977530">
          <w:rPr>
            <w:rStyle w:val="Hyperlink"/>
            <w:noProof/>
            <w:lang w:val="pt-BR"/>
          </w:rPr>
          <w:t>Serviços do Office 365</w:t>
        </w:r>
        <w:r w:rsidR="00AC0522">
          <w:rPr>
            <w:noProof/>
            <w:webHidden/>
          </w:rPr>
          <w:tab/>
        </w:r>
        <w:r w:rsidR="00AC0522">
          <w:rPr>
            <w:noProof/>
            <w:webHidden/>
          </w:rPr>
          <w:fldChar w:fldCharType="begin"/>
        </w:r>
        <w:r w:rsidR="00AC0522">
          <w:rPr>
            <w:noProof/>
            <w:webHidden/>
          </w:rPr>
          <w:instrText xml:space="preserve"> PAGEREF _Toc54612111 \h </w:instrText>
        </w:r>
        <w:r w:rsidR="00AC0522">
          <w:rPr>
            <w:noProof/>
            <w:webHidden/>
          </w:rPr>
        </w:r>
        <w:r w:rsidR="00AC0522">
          <w:rPr>
            <w:noProof/>
            <w:webHidden/>
          </w:rPr>
          <w:fldChar w:fldCharType="separate"/>
        </w:r>
        <w:r w:rsidR="00AC0522">
          <w:rPr>
            <w:noProof/>
            <w:webHidden/>
          </w:rPr>
          <w:t>18</w:t>
        </w:r>
        <w:r w:rsidR="00AC0522">
          <w:rPr>
            <w:noProof/>
            <w:webHidden/>
          </w:rPr>
          <w:fldChar w:fldCharType="end"/>
        </w:r>
      </w:hyperlink>
    </w:p>
    <w:p w14:paraId="1F3ED7DC" w14:textId="3CA2D6E7" w:rsidR="00AC0522" w:rsidRDefault="00160D7F">
      <w:pPr>
        <w:pStyle w:val="TOC4"/>
        <w:rPr>
          <w:rFonts w:eastAsiaTheme="minorEastAsia"/>
          <w:smallCaps w:val="0"/>
          <w:noProof/>
          <w:sz w:val="22"/>
          <w:lang w:val="en-US" w:eastAsia="en-US" w:bidi="ar-SA"/>
        </w:rPr>
      </w:pPr>
      <w:hyperlink w:anchor="_Toc54612112" w:history="1">
        <w:r w:rsidR="00AC0522" w:rsidRPr="00977530">
          <w:rPr>
            <w:rStyle w:val="Hyperlink"/>
            <w:noProof/>
            <w:lang w:val="pt-BR"/>
          </w:rPr>
          <w:t>Serviços de Áudio</w:t>
        </w:r>
        <w:r w:rsidR="00AC0522">
          <w:rPr>
            <w:noProof/>
            <w:webHidden/>
          </w:rPr>
          <w:tab/>
        </w:r>
        <w:r w:rsidR="00AC0522">
          <w:rPr>
            <w:noProof/>
            <w:webHidden/>
          </w:rPr>
          <w:fldChar w:fldCharType="begin"/>
        </w:r>
        <w:r w:rsidR="00AC0522">
          <w:rPr>
            <w:noProof/>
            <w:webHidden/>
          </w:rPr>
          <w:instrText xml:space="preserve"> PAGEREF _Toc54612112 \h </w:instrText>
        </w:r>
        <w:r w:rsidR="00AC0522">
          <w:rPr>
            <w:noProof/>
            <w:webHidden/>
          </w:rPr>
        </w:r>
        <w:r w:rsidR="00AC0522">
          <w:rPr>
            <w:noProof/>
            <w:webHidden/>
          </w:rPr>
          <w:fldChar w:fldCharType="separate"/>
        </w:r>
        <w:r w:rsidR="00AC0522">
          <w:rPr>
            <w:noProof/>
            <w:webHidden/>
          </w:rPr>
          <w:t>19</w:t>
        </w:r>
        <w:r w:rsidR="00AC0522">
          <w:rPr>
            <w:noProof/>
            <w:webHidden/>
          </w:rPr>
          <w:fldChar w:fldCharType="end"/>
        </w:r>
      </w:hyperlink>
    </w:p>
    <w:p w14:paraId="48EBD229" w14:textId="1CBD0382" w:rsidR="00AC0522" w:rsidRDefault="00160D7F">
      <w:pPr>
        <w:pStyle w:val="TOC4"/>
        <w:rPr>
          <w:rFonts w:eastAsiaTheme="minorEastAsia"/>
          <w:smallCaps w:val="0"/>
          <w:noProof/>
          <w:sz w:val="22"/>
          <w:lang w:val="en-US" w:eastAsia="en-US" w:bidi="ar-SA"/>
        </w:rPr>
      </w:pPr>
      <w:hyperlink w:anchor="_Toc54612113" w:history="1">
        <w:r w:rsidR="00AC0522" w:rsidRPr="00977530">
          <w:rPr>
            <w:rStyle w:val="Hyperlink"/>
            <w:noProof/>
            <w:lang w:val="pt-BR"/>
          </w:rPr>
          <w:t>Exchange Online</w:t>
        </w:r>
        <w:r w:rsidR="00AC0522">
          <w:rPr>
            <w:noProof/>
            <w:webHidden/>
          </w:rPr>
          <w:tab/>
        </w:r>
        <w:r w:rsidR="00AC0522">
          <w:rPr>
            <w:noProof/>
            <w:webHidden/>
          </w:rPr>
          <w:fldChar w:fldCharType="begin"/>
        </w:r>
        <w:r w:rsidR="00AC0522">
          <w:rPr>
            <w:noProof/>
            <w:webHidden/>
          </w:rPr>
          <w:instrText xml:space="preserve"> PAGEREF _Toc54612113 \h </w:instrText>
        </w:r>
        <w:r w:rsidR="00AC0522">
          <w:rPr>
            <w:noProof/>
            <w:webHidden/>
          </w:rPr>
        </w:r>
        <w:r w:rsidR="00AC0522">
          <w:rPr>
            <w:noProof/>
            <w:webHidden/>
          </w:rPr>
          <w:fldChar w:fldCharType="separate"/>
        </w:r>
        <w:r w:rsidR="00AC0522">
          <w:rPr>
            <w:noProof/>
            <w:webHidden/>
          </w:rPr>
          <w:t>20</w:t>
        </w:r>
        <w:r w:rsidR="00AC0522">
          <w:rPr>
            <w:noProof/>
            <w:webHidden/>
          </w:rPr>
          <w:fldChar w:fldCharType="end"/>
        </w:r>
      </w:hyperlink>
    </w:p>
    <w:p w14:paraId="19EA546D" w14:textId="74EE8F32" w:rsidR="00AC0522" w:rsidRDefault="00160D7F">
      <w:pPr>
        <w:pStyle w:val="TOC4"/>
        <w:rPr>
          <w:rFonts w:eastAsiaTheme="minorEastAsia"/>
          <w:smallCaps w:val="0"/>
          <w:noProof/>
          <w:sz w:val="22"/>
          <w:lang w:val="en-US" w:eastAsia="en-US" w:bidi="ar-SA"/>
        </w:rPr>
      </w:pPr>
      <w:hyperlink w:anchor="_Toc54612114" w:history="1">
        <w:r w:rsidR="00AC0522" w:rsidRPr="00977530">
          <w:rPr>
            <w:rStyle w:val="Hyperlink"/>
            <w:noProof/>
          </w:rPr>
          <w:t>Microsoft Stream</w:t>
        </w:r>
        <w:r w:rsidR="00AC0522">
          <w:rPr>
            <w:noProof/>
            <w:webHidden/>
          </w:rPr>
          <w:tab/>
        </w:r>
        <w:r w:rsidR="00AC0522">
          <w:rPr>
            <w:noProof/>
            <w:webHidden/>
          </w:rPr>
          <w:fldChar w:fldCharType="begin"/>
        </w:r>
        <w:r w:rsidR="00AC0522">
          <w:rPr>
            <w:noProof/>
            <w:webHidden/>
          </w:rPr>
          <w:instrText xml:space="preserve"> PAGEREF _Toc54612114 \h </w:instrText>
        </w:r>
        <w:r w:rsidR="00AC0522">
          <w:rPr>
            <w:noProof/>
            <w:webHidden/>
          </w:rPr>
        </w:r>
        <w:r w:rsidR="00AC0522">
          <w:rPr>
            <w:noProof/>
            <w:webHidden/>
          </w:rPr>
          <w:fldChar w:fldCharType="separate"/>
        </w:r>
        <w:r w:rsidR="00AC0522">
          <w:rPr>
            <w:noProof/>
            <w:webHidden/>
          </w:rPr>
          <w:t>21</w:t>
        </w:r>
        <w:r w:rsidR="00AC0522">
          <w:rPr>
            <w:noProof/>
            <w:webHidden/>
          </w:rPr>
          <w:fldChar w:fldCharType="end"/>
        </w:r>
      </w:hyperlink>
    </w:p>
    <w:p w14:paraId="4DB591CB" w14:textId="06FD7CBB" w:rsidR="00AC0522" w:rsidRDefault="00160D7F">
      <w:pPr>
        <w:pStyle w:val="TOC4"/>
        <w:rPr>
          <w:rFonts w:eastAsiaTheme="minorEastAsia"/>
          <w:smallCaps w:val="0"/>
          <w:noProof/>
          <w:sz w:val="22"/>
          <w:lang w:val="en-US" w:eastAsia="en-US" w:bidi="ar-SA"/>
        </w:rPr>
      </w:pPr>
      <w:hyperlink w:anchor="_Toc54612115" w:history="1">
        <w:r w:rsidR="00AC0522" w:rsidRPr="00977530">
          <w:rPr>
            <w:rStyle w:val="Hyperlink"/>
            <w:noProof/>
          </w:rPr>
          <w:t>Microsoft Teams</w:t>
        </w:r>
        <w:r w:rsidR="00AC0522">
          <w:rPr>
            <w:noProof/>
            <w:webHidden/>
          </w:rPr>
          <w:tab/>
        </w:r>
        <w:r w:rsidR="00AC0522">
          <w:rPr>
            <w:noProof/>
            <w:webHidden/>
          </w:rPr>
          <w:fldChar w:fldCharType="begin"/>
        </w:r>
        <w:r w:rsidR="00AC0522">
          <w:rPr>
            <w:noProof/>
            <w:webHidden/>
          </w:rPr>
          <w:instrText xml:space="preserve"> PAGEREF _Toc54612115 \h </w:instrText>
        </w:r>
        <w:r w:rsidR="00AC0522">
          <w:rPr>
            <w:noProof/>
            <w:webHidden/>
          </w:rPr>
        </w:r>
        <w:r w:rsidR="00AC0522">
          <w:rPr>
            <w:noProof/>
            <w:webHidden/>
          </w:rPr>
          <w:fldChar w:fldCharType="separate"/>
        </w:r>
        <w:r w:rsidR="00AC0522">
          <w:rPr>
            <w:noProof/>
            <w:webHidden/>
          </w:rPr>
          <w:t>21</w:t>
        </w:r>
        <w:r w:rsidR="00AC0522">
          <w:rPr>
            <w:noProof/>
            <w:webHidden/>
          </w:rPr>
          <w:fldChar w:fldCharType="end"/>
        </w:r>
      </w:hyperlink>
    </w:p>
    <w:p w14:paraId="49A6FB6D" w14:textId="6C3A8314" w:rsidR="00AC0522" w:rsidRDefault="00160D7F">
      <w:pPr>
        <w:pStyle w:val="TOC4"/>
        <w:rPr>
          <w:rFonts w:eastAsiaTheme="minorEastAsia"/>
          <w:smallCaps w:val="0"/>
          <w:noProof/>
          <w:sz w:val="22"/>
          <w:lang w:val="en-US" w:eastAsia="en-US" w:bidi="ar-SA"/>
        </w:rPr>
      </w:pPr>
      <w:hyperlink w:anchor="_Toc54612116" w:history="1">
        <w:r w:rsidR="00AC0522" w:rsidRPr="00977530">
          <w:rPr>
            <w:rStyle w:val="Hyperlink"/>
            <w:noProof/>
          </w:rPr>
          <w:t>Microsoft 365 Applications</w:t>
        </w:r>
        <w:r w:rsidR="00AC0522">
          <w:rPr>
            <w:noProof/>
            <w:webHidden/>
          </w:rPr>
          <w:tab/>
        </w:r>
        <w:r w:rsidR="00AC0522">
          <w:rPr>
            <w:noProof/>
            <w:webHidden/>
          </w:rPr>
          <w:fldChar w:fldCharType="begin"/>
        </w:r>
        <w:r w:rsidR="00AC0522">
          <w:rPr>
            <w:noProof/>
            <w:webHidden/>
          </w:rPr>
          <w:instrText xml:space="preserve"> PAGEREF _Toc54612116 \h </w:instrText>
        </w:r>
        <w:r w:rsidR="00AC0522">
          <w:rPr>
            <w:noProof/>
            <w:webHidden/>
          </w:rPr>
        </w:r>
        <w:r w:rsidR="00AC0522">
          <w:rPr>
            <w:noProof/>
            <w:webHidden/>
          </w:rPr>
          <w:fldChar w:fldCharType="separate"/>
        </w:r>
        <w:r w:rsidR="00AC0522">
          <w:rPr>
            <w:noProof/>
            <w:webHidden/>
          </w:rPr>
          <w:t>22</w:t>
        </w:r>
        <w:r w:rsidR="00AC0522">
          <w:rPr>
            <w:noProof/>
            <w:webHidden/>
          </w:rPr>
          <w:fldChar w:fldCharType="end"/>
        </w:r>
      </w:hyperlink>
    </w:p>
    <w:p w14:paraId="260866E8" w14:textId="4AD8BEDE" w:rsidR="00AC0522" w:rsidRDefault="00160D7F">
      <w:pPr>
        <w:pStyle w:val="TOC4"/>
        <w:rPr>
          <w:rFonts w:eastAsiaTheme="minorEastAsia"/>
          <w:smallCaps w:val="0"/>
          <w:noProof/>
          <w:sz w:val="22"/>
          <w:lang w:val="en-US" w:eastAsia="en-US" w:bidi="ar-SA"/>
        </w:rPr>
      </w:pPr>
      <w:hyperlink w:anchor="_Toc54612117" w:history="1">
        <w:r w:rsidR="00AC0522" w:rsidRPr="00977530">
          <w:rPr>
            <w:rStyle w:val="Hyperlink"/>
            <w:noProof/>
            <w:lang w:val="pt-BR"/>
          </w:rPr>
          <w:t>Microsoft MyAnalytics</w:t>
        </w:r>
        <w:r w:rsidR="00AC0522">
          <w:rPr>
            <w:noProof/>
            <w:webHidden/>
          </w:rPr>
          <w:tab/>
        </w:r>
        <w:r w:rsidR="00AC0522">
          <w:rPr>
            <w:noProof/>
            <w:webHidden/>
          </w:rPr>
          <w:fldChar w:fldCharType="begin"/>
        </w:r>
        <w:r w:rsidR="00AC0522">
          <w:rPr>
            <w:noProof/>
            <w:webHidden/>
          </w:rPr>
          <w:instrText xml:space="preserve"> PAGEREF _Toc54612117 \h </w:instrText>
        </w:r>
        <w:r w:rsidR="00AC0522">
          <w:rPr>
            <w:noProof/>
            <w:webHidden/>
          </w:rPr>
        </w:r>
        <w:r w:rsidR="00AC0522">
          <w:rPr>
            <w:noProof/>
            <w:webHidden/>
          </w:rPr>
          <w:fldChar w:fldCharType="separate"/>
        </w:r>
        <w:r w:rsidR="00AC0522">
          <w:rPr>
            <w:noProof/>
            <w:webHidden/>
          </w:rPr>
          <w:t>23</w:t>
        </w:r>
        <w:r w:rsidR="00AC0522">
          <w:rPr>
            <w:noProof/>
            <w:webHidden/>
          </w:rPr>
          <w:fldChar w:fldCharType="end"/>
        </w:r>
      </w:hyperlink>
    </w:p>
    <w:p w14:paraId="2B6091BF" w14:textId="5C07C6FF" w:rsidR="00AC0522" w:rsidRDefault="00160D7F">
      <w:pPr>
        <w:pStyle w:val="TOC4"/>
        <w:rPr>
          <w:rFonts w:eastAsiaTheme="minorEastAsia"/>
          <w:smallCaps w:val="0"/>
          <w:noProof/>
          <w:sz w:val="22"/>
          <w:lang w:val="en-US" w:eastAsia="en-US" w:bidi="ar-SA"/>
        </w:rPr>
      </w:pPr>
      <w:hyperlink w:anchor="_Toc54612118" w:history="1">
        <w:r w:rsidR="00AC0522" w:rsidRPr="00977530">
          <w:rPr>
            <w:rStyle w:val="Hyperlink"/>
            <w:noProof/>
          </w:rPr>
          <w:t>Office para a Web</w:t>
        </w:r>
        <w:r w:rsidR="00AC0522">
          <w:rPr>
            <w:noProof/>
            <w:webHidden/>
          </w:rPr>
          <w:tab/>
        </w:r>
        <w:r w:rsidR="00AC0522">
          <w:rPr>
            <w:noProof/>
            <w:webHidden/>
          </w:rPr>
          <w:fldChar w:fldCharType="begin"/>
        </w:r>
        <w:r w:rsidR="00AC0522">
          <w:rPr>
            <w:noProof/>
            <w:webHidden/>
          </w:rPr>
          <w:instrText xml:space="preserve"> PAGEREF _Toc54612118 \h </w:instrText>
        </w:r>
        <w:r w:rsidR="00AC0522">
          <w:rPr>
            <w:noProof/>
            <w:webHidden/>
          </w:rPr>
        </w:r>
        <w:r w:rsidR="00AC0522">
          <w:rPr>
            <w:noProof/>
            <w:webHidden/>
          </w:rPr>
          <w:fldChar w:fldCharType="separate"/>
        </w:r>
        <w:r w:rsidR="00AC0522">
          <w:rPr>
            <w:noProof/>
            <w:webHidden/>
          </w:rPr>
          <w:t>23</w:t>
        </w:r>
        <w:r w:rsidR="00AC0522">
          <w:rPr>
            <w:noProof/>
            <w:webHidden/>
          </w:rPr>
          <w:fldChar w:fldCharType="end"/>
        </w:r>
      </w:hyperlink>
    </w:p>
    <w:p w14:paraId="32C42075" w14:textId="766FE27B" w:rsidR="00AC0522" w:rsidRDefault="00160D7F">
      <w:pPr>
        <w:pStyle w:val="TOC4"/>
        <w:rPr>
          <w:rFonts w:eastAsiaTheme="minorEastAsia"/>
          <w:smallCaps w:val="0"/>
          <w:noProof/>
          <w:sz w:val="22"/>
          <w:lang w:val="en-US" w:eastAsia="en-US" w:bidi="ar-SA"/>
        </w:rPr>
      </w:pPr>
      <w:hyperlink w:anchor="_Toc54612119" w:history="1">
        <w:r w:rsidR="00AC0522" w:rsidRPr="00977530">
          <w:rPr>
            <w:rStyle w:val="Hyperlink"/>
            <w:noProof/>
            <w:lang w:val="pt-BR"/>
          </w:rPr>
          <w:t>OneDrive for Business</w:t>
        </w:r>
        <w:r w:rsidR="00AC0522">
          <w:rPr>
            <w:noProof/>
            <w:webHidden/>
          </w:rPr>
          <w:tab/>
        </w:r>
        <w:r w:rsidR="00AC0522">
          <w:rPr>
            <w:noProof/>
            <w:webHidden/>
          </w:rPr>
          <w:fldChar w:fldCharType="begin"/>
        </w:r>
        <w:r w:rsidR="00AC0522">
          <w:rPr>
            <w:noProof/>
            <w:webHidden/>
          </w:rPr>
          <w:instrText xml:space="preserve"> PAGEREF _Toc54612119 \h </w:instrText>
        </w:r>
        <w:r w:rsidR="00AC0522">
          <w:rPr>
            <w:noProof/>
            <w:webHidden/>
          </w:rPr>
        </w:r>
        <w:r w:rsidR="00AC0522">
          <w:rPr>
            <w:noProof/>
            <w:webHidden/>
          </w:rPr>
          <w:fldChar w:fldCharType="separate"/>
        </w:r>
        <w:r w:rsidR="00AC0522">
          <w:rPr>
            <w:noProof/>
            <w:webHidden/>
          </w:rPr>
          <w:t>23</w:t>
        </w:r>
        <w:r w:rsidR="00AC0522">
          <w:rPr>
            <w:noProof/>
            <w:webHidden/>
          </w:rPr>
          <w:fldChar w:fldCharType="end"/>
        </w:r>
      </w:hyperlink>
    </w:p>
    <w:p w14:paraId="291DFAB4" w14:textId="74555401" w:rsidR="00AC0522" w:rsidRDefault="00160D7F">
      <w:pPr>
        <w:pStyle w:val="TOC4"/>
        <w:rPr>
          <w:rFonts w:eastAsiaTheme="minorEastAsia"/>
          <w:smallCaps w:val="0"/>
          <w:noProof/>
          <w:sz w:val="22"/>
          <w:lang w:val="en-US" w:eastAsia="en-US" w:bidi="ar-SA"/>
        </w:rPr>
      </w:pPr>
      <w:hyperlink w:anchor="_Toc54612120" w:history="1">
        <w:r w:rsidR="00AC0522" w:rsidRPr="00977530">
          <w:rPr>
            <w:rStyle w:val="Hyperlink"/>
            <w:noProof/>
          </w:rPr>
          <w:t>Project</w:t>
        </w:r>
        <w:r w:rsidR="00AC0522">
          <w:rPr>
            <w:noProof/>
            <w:webHidden/>
          </w:rPr>
          <w:tab/>
        </w:r>
        <w:r w:rsidR="00AC0522">
          <w:rPr>
            <w:noProof/>
            <w:webHidden/>
          </w:rPr>
          <w:fldChar w:fldCharType="begin"/>
        </w:r>
        <w:r w:rsidR="00AC0522">
          <w:rPr>
            <w:noProof/>
            <w:webHidden/>
          </w:rPr>
          <w:instrText xml:space="preserve"> PAGEREF _Toc54612120 \h </w:instrText>
        </w:r>
        <w:r w:rsidR="00AC0522">
          <w:rPr>
            <w:noProof/>
            <w:webHidden/>
          </w:rPr>
        </w:r>
        <w:r w:rsidR="00AC0522">
          <w:rPr>
            <w:noProof/>
            <w:webHidden/>
          </w:rPr>
          <w:fldChar w:fldCharType="separate"/>
        </w:r>
        <w:r w:rsidR="00AC0522">
          <w:rPr>
            <w:noProof/>
            <w:webHidden/>
          </w:rPr>
          <w:t>24</w:t>
        </w:r>
        <w:r w:rsidR="00AC0522">
          <w:rPr>
            <w:noProof/>
            <w:webHidden/>
          </w:rPr>
          <w:fldChar w:fldCharType="end"/>
        </w:r>
      </w:hyperlink>
    </w:p>
    <w:p w14:paraId="7E2788D4" w14:textId="0F5A769A" w:rsidR="00AC0522" w:rsidRDefault="00160D7F">
      <w:pPr>
        <w:pStyle w:val="TOC4"/>
        <w:rPr>
          <w:rFonts w:eastAsiaTheme="minorEastAsia"/>
          <w:smallCaps w:val="0"/>
          <w:noProof/>
          <w:sz w:val="22"/>
          <w:lang w:val="en-US" w:eastAsia="en-US" w:bidi="ar-SA"/>
        </w:rPr>
      </w:pPr>
      <w:hyperlink w:anchor="_Toc54612121" w:history="1">
        <w:r w:rsidR="00AC0522" w:rsidRPr="00977530">
          <w:rPr>
            <w:rStyle w:val="Hyperlink"/>
            <w:noProof/>
            <w:lang w:val="pt-BR"/>
          </w:rPr>
          <w:t>SharePoint Online</w:t>
        </w:r>
        <w:r w:rsidR="00AC0522">
          <w:rPr>
            <w:noProof/>
            <w:webHidden/>
          </w:rPr>
          <w:tab/>
        </w:r>
        <w:r w:rsidR="00AC0522">
          <w:rPr>
            <w:noProof/>
            <w:webHidden/>
          </w:rPr>
          <w:fldChar w:fldCharType="begin"/>
        </w:r>
        <w:r w:rsidR="00AC0522">
          <w:rPr>
            <w:noProof/>
            <w:webHidden/>
          </w:rPr>
          <w:instrText xml:space="preserve"> PAGEREF _Toc54612121 \h </w:instrText>
        </w:r>
        <w:r w:rsidR="00AC0522">
          <w:rPr>
            <w:noProof/>
            <w:webHidden/>
          </w:rPr>
        </w:r>
        <w:r w:rsidR="00AC0522">
          <w:rPr>
            <w:noProof/>
            <w:webHidden/>
          </w:rPr>
          <w:fldChar w:fldCharType="separate"/>
        </w:r>
        <w:r w:rsidR="00AC0522">
          <w:rPr>
            <w:noProof/>
            <w:webHidden/>
          </w:rPr>
          <w:t>24</w:t>
        </w:r>
        <w:r w:rsidR="00AC0522">
          <w:rPr>
            <w:noProof/>
            <w:webHidden/>
          </w:rPr>
          <w:fldChar w:fldCharType="end"/>
        </w:r>
      </w:hyperlink>
    </w:p>
    <w:p w14:paraId="4DB92B1F" w14:textId="4FAF6EA7" w:rsidR="00AC0522" w:rsidRDefault="00160D7F">
      <w:pPr>
        <w:pStyle w:val="TOC4"/>
        <w:rPr>
          <w:rFonts w:eastAsiaTheme="minorEastAsia"/>
          <w:smallCaps w:val="0"/>
          <w:noProof/>
          <w:sz w:val="22"/>
          <w:lang w:val="en-US" w:eastAsia="en-US" w:bidi="ar-SA"/>
        </w:rPr>
      </w:pPr>
      <w:hyperlink w:anchor="_Toc54612122" w:history="1">
        <w:r w:rsidR="00AC0522" w:rsidRPr="00977530">
          <w:rPr>
            <w:rStyle w:val="Hyperlink"/>
            <w:noProof/>
          </w:rPr>
          <w:t>Informações sobre Tendências Empresariais</w:t>
        </w:r>
        <w:r w:rsidR="00AC0522">
          <w:rPr>
            <w:noProof/>
            <w:webHidden/>
          </w:rPr>
          <w:tab/>
        </w:r>
        <w:r w:rsidR="00AC0522">
          <w:rPr>
            <w:noProof/>
            <w:webHidden/>
          </w:rPr>
          <w:fldChar w:fldCharType="begin"/>
        </w:r>
        <w:r w:rsidR="00AC0522">
          <w:rPr>
            <w:noProof/>
            <w:webHidden/>
          </w:rPr>
          <w:instrText xml:space="preserve"> PAGEREF _Toc54612122 \h </w:instrText>
        </w:r>
        <w:r w:rsidR="00AC0522">
          <w:rPr>
            <w:noProof/>
            <w:webHidden/>
          </w:rPr>
        </w:r>
        <w:r w:rsidR="00AC0522">
          <w:rPr>
            <w:noProof/>
            <w:webHidden/>
          </w:rPr>
          <w:fldChar w:fldCharType="separate"/>
        </w:r>
        <w:r w:rsidR="00AC0522">
          <w:rPr>
            <w:noProof/>
            <w:webHidden/>
          </w:rPr>
          <w:t>24</w:t>
        </w:r>
        <w:r w:rsidR="00AC0522">
          <w:rPr>
            <w:noProof/>
            <w:webHidden/>
          </w:rPr>
          <w:fldChar w:fldCharType="end"/>
        </w:r>
      </w:hyperlink>
    </w:p>
    <w:p w14:paraId="53B812B6" w14:textId="09585F04" w:rsidR="00AC0522" w:rsidRDefault="00160D7F">
      <w:pPr>
        <w:pStyle w:val="TOC2"/>
        <w:tabs>
          <w:tab w:val="right" w:leader="dot" w:pos="5030"/>
        </w:tabs>
        <w:rPr>
          <w:rFonts w:eastAsiaTheme="minorEastAsia"/>
          <w:b w:val="0"/>
          <w:smallCaps w:val="0"/>
          <w:noProof/>
          <w:sz w:val="22"/>
          <w:lang w:val="en-US" w:eastAsia="en-US" w:bidi="ar-SA"/>
        </w:rPr>
      </w:pPr>
      <w:hyperlink w:anchor="_Toc54612123" w:history="1">
        <w:r w:rsidR="00AC0522" w:rsidRPr="00977530">
          <w:rPr>
            <w:rStyle w:val="Hyperlink"/>
            <w:noProof/>
            <w:lang w:val="pt-BR"/>
          </w:rPr>
          <w:t>Outros Serviços Online</w:t>
        </w:r>
        <w:r w:rsidR="00AC0522">
          <w:rPr>
            <w:noProof/>
            <w:webHidden/>
          </w:rPr>
          <w:tab/>
        </w:r>
        <w:r w:rsidR="00AC0522">
          <w:rPr>
            <w:noProof/>
            <w:webHidden/>
          </w:rPr>
          <w:fldChar w:fldCharType="begin"/>
        </w:r>
        <w:r w:rsidR="00AC0522">
          <w:rPr>
            <w:noProof/>
            <w:webHidden/>
          </w:rPr>
          <w:instrText xml:space="preserve"> PAGEREF _Toc54612123 \h </w:instrText>
        </w:r>
        <w:r w:rsidR="00AC0522">
          <w:rPr>
            <w:noProof/>
            <w:webHidden/>
          </w:rPr>
        </w:r>
        <w:r w:rsidR="00AC0522">
          <w:rPr>
            <w:noProof/>
            <w:webHidden/>
          </w:rPr>
          <w:fldChar w:fldCharType="separate"/>
        </w:r>
        <w:r w:rsidR="00AC0522">
          <w:rPr>
            <w:noProof/>
            <w:webHidden/>
          </w:rPr>
          <w:t>25</w:t>
        </w:r>
        <w:r w:rsidR="00AC0522">
          <w:rPr>
            <w:noProof/>
            <w:webHidden/>
          </w:rPr>
          <w:fldChar w:fldCharType="end"/>
        </w:r>
      </w:hyperlink>
    </w:p>
    <w:p w14:paraId="57B2B0C6" w14:textId="458CF229" w:rsidR="00AC0522" w:rsidRDefault="00160D7F">
      <w:pPr>
        <w:pStyle w:val="TOC4"/>
        <w:rPr>
          <w:rFonts w:eastAsiaTheme="minorEastAsia"/>
          <w:smallCaps w:val="0"/>
          <w:noProof/>
          <w:sz w:val="22"/>
          <w:lang w:val="en-US" w:eastAsia="en-US" w:bidi="ar-SA"/>
        </w:rPr>
      </w:pPr>
      <w:hyperlink w:anchor="_Toc54612124" w:history="1">
        <w:r w:rsidR="00AC0522" w:rsidRPr="00977530">
          <w:rPr>
            <w:rStyle w:val="Hyperlink"/>
            <w:noProof/>
            <w:lang w:val="pt-BR"/>
          </w:rPr>
          <w:t>Bing Maps Mobile Asset Management Platform</w:t>
        </w:r>
        <w:r w:rsidR="00AC0522">
          <w:rPr>
            <w:noProof/>
            <w:webHidden/>
          </w:rPr>
          <w:tab/>
        </w:r>
        <w:r w:rsidR="00AC0522">
          <w:rPr>
            <w:noProof/>
            <w:webHidden/>
          </w:rPr>
          <w:fldChar w:fldCharType="begin"/>
        </w:r>
        <w:r w:rsidR="00AC0522">
          <w:rPr>
            <w:noProof/>
            <w:webHidden/>
          </w:rPr>
          <w:instrText xml:space="preserve"> PAGEREF _Toc54612124 \h </w:instrText>
        </w:r>
        <w:r w:rsidR="00AC0522">
          <w:rPr>
            <w:noProof/>
            <w:webHidden/>
          </w:rPr>
        </w:r>
        <w:r w:rsidR="00AC0522">
          <w:rPr>
            <w:noProof/>
            <w:webHidden/>
          </w:rPr>
          <w:fldChar w:fldCharType="separate"/>
        </w:r>
        <w:r w:rsidR="00AC0522">
          <w:rPr>
            <w:noProof/>
            <w:webHidden/>
          </w:rPr>
          <w:t>25</w:t>
        </w:r>
        <w:r w:rsidR="00AC0522">
          <w:rPr>
            <w:noProof/>
            <w:webHidden/>
          </w:rPr>
          <w:fldChar w:fldCharType="end"/>
        </w:r>
      </w:hyperlink>
    </w:p>
    <w:p w14:paraId="7D3481E7" w14:textId="7008F571" w:rsidR="00AC0522" w:rsidRDefault="00160D7F">
      <w:pPr>
        <w:pStyle w:val="TOC4"/>
        <w:rPr>
          <w:rFonts w:eastAsiaTheme="minorEastAsia"/>
          <w:smallCaps w:val="0"/>
          <w:noProof/>
          <w:sz w:val="22"/>
          <w:lang w:val="en-US" w:eastAsia="en-US" w:bidi="ar-SA"/>
        </w:rPr>
      </w:pPr>
      <w:hyperlink w:anchor="_Toc54612125" w:history="1">
        <w:r w:rsidR="00AC0522" w:rsidRPr="00977530">
          <w:rPr>
            <w:rStyle w:val="Hyperlink"/>
            <w:noProof/>
            <w:lang w:val="pt-BR"/>
          </w:rPr>
          <w:t>Bing Maps Transactions and Users</w:t>
        </w:r>
        <w:r w:rsidR="00AC0522">
          <w:rPr>
            <w:noProof/>
            <w:webHidden/>
          </w:rPr>
          <w:tab/>
        </w:r>
        <w:r w:rsidR="00AC0522">
          <w:rPr>
            <w:noProof/>
            <w:webHidden/>
          </w:rPr>
          <w:fldChar w:fldCharType="begin"/>
        </w:r>
        <w:r w:rsidR="00AC0522">
          <w:rPr>
            <w:noProof/>
            <w:webHidden/>
          </w:rPr>
          <w:instrText xml:space="preserve"> PAGEREF _Toc54612125 \h </w:instrText>
        </w:r>
        <w:r w:rsidR="00AC0522">
          <w:rPr>
            <w:noProof/>
            <w:webHidden/>
          </w:rPr>
        </w:r>
        <w:r w:rsidR="00AC0522">
          <w:rPr>
            <w:noProof/>
            <w:webHidden/>
          </w:rPr>
          <w:fldChar w:fldCharType="separate"/>
        </w:r>
        <w:r w:rsidR="00AC0522">
          <w:rPr>
            <w:noProof/>
            <w:webHidden/>
          </w:rPr>
          <w:t>25</w:t>
        </w:r>
        <w:r w:rsidR="00AC0522">
          <w:rPr>
            <w:noProof/>
            <w:webHidden/>
          </w:rPr>
          <w:fldChar w:fldCharType="end"/>
        </w:r>
      </w:hyperlink>
    </w:p>
    <w:p w14:paraId="62688349" w14:textId="2FA92C59" w:rsidR="00AC0522" w:rsidRDefault="00160D7F">
      <w:pPr>
        <w:pStyle w:val="TOC4"/>
        <w:rPr>
          <w:rFonts w:eastAsiaTheme="minorEastAsia"/>
          <w:smallCaps w:val="0"/>
          <w:noProof/>
          <w:sz w:val="22"/>
          <w:lang w:val="en-US" w:eastAsia="en-US" w:bidi="ar-SA"/>
        </w:rPr>
      </w:pPr>
      <w:hyperlink w:anchor="_Toc54612126" w:history="1">
        <w:r w:rsidR="00AC0522" w:rsidRPr="00977530">
          <w:rPr>
            <w:rStyle w:val="Hyperlink"/>
            <w:noProof/>
          </w:rPr>
          <w:t>Microsoft Power Platform</w:t>
        </w:r>
        <w:r w:rsidR="00AC0522">
          <w:rPr>
            <w:noProof/>
            <w:webHidden/>
          </w:rPr>
          <w:tab/>
        </w:r>
        <w:r w:rsidR="00AC0522">
          <w:rPr>
            <w:noProof/>
            <w:webHidden/>
          </w:rPr>
          <w:fldChar w:fldCharType="begin"/>
        </w:r>
        <w:r w:rsidR="00AC0522">
          <w:rPr>
            <w:noProof/>
            <w:webHidden/>
          </w:rPr>
          <w:instrText xml:space="preserve"> PAGEREF _Toc54612126 \h </w:instrText>
        </w:r>
        <w:r w:rsidR="00AC0522">
          <w:rPr>
            <w:noProof/>
            <w:webHidden/>
          </w:rPr>
        </w:r>
        <w:r w:rsidR="00AC0522">
          <w:rPr>
            <w:noProof/>
            <w:webHidden/>
          </w:rPr>
          <w:fldChar w:fldCharType="separate"/>
        </w:r>
        <w:r w:rsidR="00AC0522">
          <w:rPr>
            <w:noProof/>
            <w:webHidden/>
          </w:rPr>
          <w:t>25</w:t>
        </w:r>
        <w:r w:rsidR="00AC0522">
          <w:rPr>
            <w:noProof/>
            <w:webHidden/>
          </w:rPr>
          <w:fldChar w:fldCharType="end"/>
        </w:r>
      </w:hyperlink>
    </w:p>
    <w:p w14:paraId="5E8177D6" w14:textId="0DDD804D" w:rsidR="00AC0522" w:rsidRDefault="00160D7F">
      <w:pPr>
        <w:pStyle w:val="TOC4"/>
        <w:rPr>
          <w:rFonts w:eastAsiaTheme="minorEastAsia"/>
          <w:smallCaps w:val="0"/>
          <w:noProof/>
          <w:sz w:val="22"/>
          <w:lang w:val="en-US" w:eastAsia="en-US" w:bidi="ar-SA"/>
        </w:rPr>
      </w:pPr>
      <w:hyperlink w:anchor="_Toc54612127" w:history="1">
        <w:r w:rsidR="00AC0522" w:rsidRPr="00977530">
          <w:rPr>
            <w:rStyle w:val="Hyperlink"/>
            <w:noProof/>
          </w:rPr>
          <w:t>SharePoint Syntex</w:t>
        </w:r>
        <w:r w:rsidR="00AC0522">
          <w:rPr>
            <w:noProof/>
            <w:webHidden/>
          </w:rPr>
          <w:tab/>
        </w:r>
        <w:r w:rsidR="00AC0522">
          <w:rPr>
            <w:noProof/>
            <w:webHidden/>
          </w:rPr>
          <w:fldChar w:fldCharType="begin"/>
        </w:r>
        <w:r w:rsidR="00AC0522">
          <w:rPr>
            <w:noProof/>
            <w:webHidden/>
          </w:rPr>
          <w:instrText xml:space="preserve"> PAGEREF _Toc54612127 \h </w:instrText>
        </w:r>
        <w:r w:rsidR="00AC0522">
          <w:rPr>
            <w:noProof/>
            <w:webHidden/>
          </w:rPr>
        </w:r>
        <w:r w:rsidR="00AC0522">
          <w:rPr>
            <w:noProof/>
            <w:webHidden/>
          </w:rPr>
          <w:fldChar w:fldCharType="separate"/>
        </w:r>
        <w:r w:rsidR="00AC0522">
          <w:rPr>
            <w:noProof/>
            <w:webHidden/>
          </w:rPr>
          <w:t>26</w:t>
        </w:r>
        <w:r w:rsidR="00AC0522">
          <w:rPr>
            <w:noProof/>
            <w:webHidden/>
          </w:rPr>
          <w:fldChar w:fldCharType="end"/>
        </w:r>
      </w:hyperlink>
    </w:p>
    <w:p w14:paraId="27DF314C" w14:textId="0117647F" w:rsidR="00AC0522" w:rsidRDefault="00160D7F">
      <w:pPr>
        <w:pStyle w:val="TOC4"/>
        <w:rPr>
          <w:rFonts w:eastAsiaTheme="minorEastAsia"/>
          <w:smallCaps w:val="0"/>
          <w:noProof/>
          <w:sz w:val="22"/>
          <w:lang w:val="en-US" w:eastAsia="en-US" w:bidi="ar-SA"/>
        </w:rPr>
      </w:pPr>
      <w:hyperlink w:anchor="_Toc54612128" w:history="1">
        <w:r w:rsidR="00AC0522" w:rsidRPr="00977530">
          <w:rPr>
            <w:rStyle w:val="Hyperlink"/>
            <w:noProof/>
          </w:rPr>
          <w:t>Microsoft 365 - Licença Autónoma</w:t>
        </w:r>
        <w:r w:rsidR="00AC0522">
          <w:rPr>
            <w:noProof/>
            <w:webHidden/>
          </w:rPr>
          <w:tab/>
        </w:r>
        <w:r w:rsidR="00AC0522">
          <w:rPr>
            <w:noProof/>
            <w:webHidden/>
          </w:rPr>
          <w:fldChar w:fldCharType="begin"/>
        </w:r>
        <w:r w:rsidR="00AC0522">
          <w:rPr>
            <w:noProof/>
            <w:webHidden/>
          </w:rPr>
          <w:instrText xml:space="preserve"> PAGEREF _Toc54612128 \h </w:instrText>
        </w:r>
        <w:r w:rsidR="00AC0522">
          <w:rPr>
            <w:noProof/>
            <w:webHidden/>
          </w:rPr>
        </w:r>
        <w:r w:rsidR="00AC0522">
          <w:rPr>
            <w:noProof/>
            <w:webHidden/>
          </w:rPr>
          <w:fldChar w:fldCharType="separate"/>
        </w:r>
        <w:r w:rsidR="00AC0522">
          <w:rPr>
            <w:noProof/>
            <w:webHidden/>
          </w:rPr>
          <w:t>27</w:t>
        </w:r>
        <w:r w:rsidR="00AC0522">
          <w:rPr>
            <w:noProof/>
            <w:webHidden/>
          </w:rPr>
          <w:fldChar w:fldCharType="end"/>
        </w:r>
      </w:hyperlink>
    </w:p>
    <w:p w14:paraId="3873014F" w14:textId="11EA7526" w:rsidR="00AC0522" w:rsidRDefault="00160D7F">
      <w:pPr>
        <w:pStyle w:val="TOC4"/>
        <w:rPr>
          <w:rFonts w:eastAsiaTheme="minorEastAsia"/>
          <w:smallCaps w:val="0"/>
          <w:noProof/>
          <w:sz w:val="22"/>
          <w:lang w:val="en-US" w:eastAsia="en-US" w:bidi="ar-SA"/>
        </w:rPr>
      </w:pPr>
      <w:hyperlink w:anchor="_Toc54612129" w:history="1">
        <w:r w:rsidR="00AC0522" w:rsidRPr="00977530">
          <w:rPr>
            <w:rStyle w:val="Hyperlink"/>
            <w:noProof/>
          </w:rPr>
          <w:t>Ofertas do GitHub</w:t>
        </w:r>
        <w:r w:rsidR="00AC0522">
          <w:rPr>
            <w:noProof/>
            <w:webHidden/>
          </w:rPr>
          <w:tab/>
        </w:r>
        <w:r w:rsidR="00AC0522">
          <w:rPr>
            <w:noProof/>
            <w:webHidden/>
          </w:rPr>
          <w:fldChar w:fldCharType="begin"/>
        </w:r>
        <w:r w:rsidR="00AC0522">
          <w:rPr>
            <w:noProof/>
            <w:webHidden/>
          </w:rPr>
          <w:instrText xml:space="preserve"> PAGEREF _Toc54612129 \h </w:instrText>
        </w:r>
        <w:r w:rsidR="00AC0522">
          <w:rPr>
            <w:noProof/>
            <w:webHidden/>
          </w:rPr>
        </w:r>
        <w:r w:rsidR="00AC0522">
          <w:rPr>
            <w:noProof/>
            <w:webHidden/>
          </w:rPr>
          <w:fldChar w:fldCharType="separate"/>
        </w:r>
        <w:r w:rsidR="00AC0522">
          <w:rPr>
            <w:noProof/>
            <w:webHidden/>
          </w:rPr>
          <w:t>27</w:t>
        </w:r>
        <w:r w:rsidR="00AC0522">
          <w:rPr>
            <w:noProof/>
            <w:webHidden/>
          </w:rPr>
          <w:fldChar w:fldCharType="end"/>
        </w:r>
      </w:hyperlink>
    </w:p>
    <w:p w14:paraId="2F05FF3A" w14:textId="16DD5156" w:rsidR="00AC0522" w:rsidRDefault="00160D7F">
      <w:pPr>
        <w:pStyle w:val="TOC4"/>
        <w:rPr>
          <w:rFonts w:eastAsiaTheme="minorEastAsia"/>
          <w:smallCaps w:val="0"/>
          <w:noProof/>
          <w:sz w:val="22"/>
          <w:lang w:val="en-US" w:eastAsia="en-US" w:bidi="ar-SA"/>
        </w:rPr>
      </w:pPr>
      <w:hyperlink w:anchor="_Toc54612130" w:history="1">
        <w:r w:rsidR="00AC0522" w:rsidRPr="00977530">
          <w:rPr>
            <w:rStyle w:val="Hyperlink"/>
            <w:noProof/>
            <w:lang w:val="pt-BR"/>
          </w:rPr>
          <w:t>Microsoft Cloud App Security</w:t>
        </w:r>
        <w:r w:rsidR="00AC0522">
          <w:rPr>
            <w:noProof/>
            <w:webHidden/>
          </w:rPr>
          <w:tab/>
        </w:r>
        <w:r w:rsidR="00AC0522">
          <w:rPr>
            <w:noProof/>
            <w:webHidden/>
          </w:rPr>
          <w:fldChar w:fldCharType="begin"/>
        </w:r>
        <w:r w:rsidR="00AC0522">
          <w:rPr>
            <w:noProof/>
            <w:webHidden/>
          </w:rPr>
          <w:instrText xml:space="preserve"> PAGEREF _Toc54612130 \h </w:instrText>
        </w:r>
        <w:r w:rsidR="00AC0522">
          <w:rPr>
            <w:noProof/>
            <w:webHidden/>
          </w:rPr>
        </w:r>
        <w:r w:rsidR="00AC0522">
          <w:rPr>
            <w:noProof/>
            <w:webHidden/>
          </w:rPr>
          <w:fldChar w:fldCharType="separate"/>
        </w:r>
        <w:r w:rsidR="00AC0522">
          <w:rPr>
            <w:noProof/>
            <w:webHidden/>
          </w:rPr>
          <w:t>28</w:t>
        </w:r>
        <w:r w:rsidR="00AC0522">
          <w:rPr>
            <w:noProof/>
            <w:webHidden/>
          </w:rPr>
          <w:fldChar w:fldCharType="end"/>
        </w:r>
      </w:hyperlink>
    </w:p>
    <w:p w14:paraId="141D3182" w14:textId="1438E288" w:rsidR="00AC0522" w:rsidRDefault="00160D7F">
      <w:pPr>
        <w:pStyle w:val="TOC4"/>
        <w:rPr>
          <w:rFonts w:eastAsiaTheme="minorEastAsia"/>
          <w:smallCaps w:val="0"/>
          <w:noProof/>
          <w:sz w:val="22"/>
          <w:lang w:val="en-US" w:eastAsia="en-US" w:bidi="ar-SA"/>
        </w:rPr>
      </w:pPr>
      <w:hyperlink w:anchor="_Toc54612131" w:history="1">
        <w:r w:rsidR="00AC0522" w:rsidRPr="00977530">
          <w:rPr>
            <w:rStyle w:val="Hyperlink"/>
            <w:noProof/>
          </w:rPr>
          <w:t>Suplemento do Microsoft Cloud Healthcare</w:t>
        </w:r>
        <w:r w:rsidR="00AC0522">
          <w:rPr>
            <w:noProof/>
            <w:webHidden/>
          </w:rPr>
          <w:tab/>
        </w:r>
        <w:r w:rsidR="00AC0522">
          <w:rPr>
            <w:noProof/>
            <w:webHidden/>
          </w:rPr>
          <w:fldChar w:fldCharType="begin"/>
        </w:r>
        <w:r w:rsidR="00AC0522">
          <w:rPr>
            <w:noProof/>
            <w:webHidden/>
          </w:rPr>
          <w:instrText xml:space="preserve"> PAGEREF _Toc54612131 \h </w:instrText>
        </w:r>
        <w:r w:rsidR="00AC0522">
          <w:rPr>
            <w:noProof/>
            <w:webHidden/>
          </w:rPr>
        </w:r>
        <w:r w:rsidR="00AC0522">
          <w:rPr>
            <w:noProof/>
            <w:webHidden/>
          </w:rPr>
          <w:fldChar w:fldCharType="separate"/>
        </w:r>
        <w:r w:rsidR="00AC0522">
          <w:rPr>
            <w:noProof/>
            <w:webHidden/>
          </w:rPr>
          <w:t>28</w:t>
        </w:r>
        <w:r w:rsidR="00AC0522">
          <w:rPr>
            <w:noProof/>
            <w:webHidden/>
          </w:rPr>
          <w:fldChar w:fldCharType="end"/>
        </w:r>
      </w:hyperlink>
    </w:p>
    <w:p w14:paraId="3F010F1C" w14:textId="655E733F" w:rsidR="00AC0522" w:rsidRDefault="00160D7F">
      <w:pPr>
        <w:pStyle w:val="TOC4"/>
        <w:rPr>
          <w:rFonts w:eastAsiaTheme="minorEastAsia"/>
          <w:smallCaps w:val="0"/>
          <w:noProof/>
          <w:sz w:val="22"/>
          <w:lang w:val="en-US" w:eastAsia="en-US" w:bidi="ar-SA"/>
        </w:rPr>
      </w:pPr>
      <w:hyperlink w:anchor="_Toc54612132" w:history="1">
        <w:r w:rsidR="00AC0522" w:rsidRPr="00977530">
          <w:rPr>
            <w:rStyle w:val="Hyperlink"/>
            <w:noProof/>
            <w:lang w:val="pt-BR"/>
          </w:rPr>
          <w:t>Ligação de dados do Microsoft Graph para ISVs</w:t>
        </w:r>
        <w:r w:rsidR="00AC0522">
          <w:rPr>
            <w:noProof/>
            <w:webHidden/>
          </w:rPr>
          <w:tab/>
        </w:r>
        <w:r w:rsidR="00AC0522">
          <w:rPr>
            <w:noProof/>
            <w:webHidden/>
          </w:rPr>
          <w:fldChar w:fldCharType="begin"/>
        </w:r>
        <w:r w:rsidR="00AC0522">
          <w:rPr>
            <w:noProof/>
            <w:webHidden/>
          </w:rPr>
          <w:instrText xml:space="preserve"> PAGEREF _Toc54612132 \h </w:instrText>
        </w:r>
        <w:r w:rsidR="00AC0522">
          <w:rPr>
            <w:noProof/>
            <w:webHidden/>
          </w:rPr>
        </w:r>
        <w:r w:rsidR="00AC0522">
          <w:rPr>
            <w:noProof/>
            <w:webHidden/>
          </w:rPr>
          <w:fldChar w:fldCharType="separate"/>
        </w:r>
        <w:r w:rsidR="00AC0522">
          <w:rPr>
            <w:noProof/>
            <w:webHidden/>
          </w:rPr>
          <w:t>28</w:t>
        </w:r>
        <w:r w:rsidR="00AC0522">
          <w:rPr>
            <w:noProof/>
            <w:webHidden/>
          </w:rPr>
          <w:fldChar w:fldCharType="end"/>
        </w:r>
      </w:hyperlink>
    </w:p>
    <w:p w14:paraId="26AD7892" w14:textId="0043870E" w:rsidR="00AC0522" w:rsidRDefault="00160D7F">
      <w:pPr>
        <w:pStyle w:val="TOC4"/>
        <w:rPr>
          <w:rFonts w:eastAsiaTheme="minorEastAsia"/>
          <w:smallCaps w:val="0"/>
          <w:noProof/>
          <w:sz w:val="22"/>
          <w:lang w:val="en-US" w:eastAsia="en-US" w:bidi="ar-SA"/>
        </w:rPr>
      </w:pPr>
      <w:hyperlink w:anchor="_Toc54612133" w:history="1">
        <w:r w:rsidR="00AC0522" w:rsidRPr="00977530">
          <w:rPr>
            <w:rStyle w:val="Hyperlink"/>
            <w:noProof/>
            <w:lang w:val="pt-BR"/>
          </w:rPr>
          <w:t>Serviço Microsoft Healthcare Bot</w:t>
        </w:r>
        <w:r w:rsidR="00AC0522">
          <w:rPr>
            <w:noProof/>
            <w:webHidden/>
          </w:rPr>
          <w:tab/>
        </w:r>
        <w:r w:rsidR="00AC0522">
          <w:rPr>
            <w:noProof/>
            <w:webHidden/>
          </w:rPr>
          <w:fldChar w:fldCharType="begin"/>
        </w:r>
        <w:r w:rsidR="00AC0522">
          <w:rPr>
            <w:noProof/>
            <w:webHidden/>
          </w:rPr>
          <w:instrText xml:space="preserve"> PAGEREF _Toc54612133 \h </w:instrText>
        </w:r>
        <w:r w:rsidR="00AC0522">
          <w:rPr>
            <w:noProof/>
            <w:webHidden/>
          </w:rPr>
        </w:r>
        <w:r w:rsidR="00AC0522">
          <w:rPr>
            <w:noProof/>
            <w:webHidden/>
          </w:rPr>
          <w:fldChar w:fldCharType="separate"/>
        </w:r>
        <w:r w:rsidR="00AC0522">
          <w:rPr>
            <w:noProof/>
            <w:webHidden/>
          </w:rPr>
          <w:t>29</w:t>
        </w:r>
        <w:r w:rsidR="00AC0522">
          <w:rPr>
            <w:noProof/>
            <w:webHidden/>
          </w:rPr>
          <w:fldChar w:fldCharType="end"/>
        </w:r>
      </w:hyperlink>
    </w:p>
    <w:p w14:paraId="67F732E2" w14:textId="03622FA1" w:rsidR="00AC0522" w:rsidRDefault="00160D7F">
      <w:pPr>
        <w:pStyle w:val="TOC4"/>
        <w:rPr>
          <w:rFonts w:eastAsiaTheme="minorEastAsia"/>
          <w:smallCaps w:val="0"/>
          <w:noProof/>
          <w:sz w:val="22"/>
          <w:lang w:val="en-US" w:eastAsia="en-US" w:bidi="ar-SA"/>
        </w:rPr>
      </w:pPr>
      <w:hyperlink w:anchor="_Toc54612134" w:history="1">
        <w:r w:rsidR="00AC0522" w:rsidRPr="00977530">
          <w:rPr>
            <w:rStyle w:val="Hyperlink"/>
            <w:noProof/>
            <w:lang w:val="pt-BR"/>
          </w:rPr>
          <w:t>Microsoft Intune</w:t>
        </w:r>
        <w:r w:rsidR="00AC0522">
          <w:rPr>
            <w:noProof/>
            <w:webHidden/>
          </w:rPr>
          <w:tab/>
        </w:r>
        <w:r w:rsidR="00AC0522">
          <w:rPr>
            <w:noProof/>
            <w:webHidden/>
          </w:rPr>
          <w:fldChar w:fldCharType="begin"/>
        </w:r>
        <w:r w:rsidR="00AC0522">
          <w:rPr>
            <w:noProof/>
            <w:webHidden/>
          </w:rPr>
          <w:instrText xml:space="preserve"> PAGEREF _Toc54612134 \h </w:instrText>
        </w:r>
        <w:r w:rsidR="00AC0522">
          <w:rPr>
            <w:noProof/>
            <w:webHidden/>
          </w:rPr>
        </w:r>
        <w:r w:rsidR="00AC0522">
          <w:rPr>
            <w:noProof/>
            <w:webHidden/>
          </w:rPr>
          <w:fldChar w:fldCharType="separate"/>
        </w:r>
        <w:r w:rsidR="00AC0522">
          <w:rPr>
            <w:noProof/>
            <w:webHidden/>
          </w:rPr>
          <w:t>29</w:t>
        </w:r>
        <w:r w:rsidR="00AC0522">
          <w:rPr>
            <w:noProof/>
            <w:webHidden/>
          </w:rPr>
          <w:fldChar w:fldCharType="end"/>
        </w:r>
      </w:hyperlink>
    </w:p>
    <w:p w14:paraId="1167EAA3" w14:textId="659409C3" w:rsidR="00AC0522" w:rsidRDefault="00160D7F">
      <w:pPr>
        <w:pStyle w:val="TOC4"/>
        <w:rPr>
          <w:rFonts w:eastAsiaTheme="minorEastAsia"/>
          <w:smallCaps w:val="0"/>
          <w:noProof/>
          <w:sz w:val="22"/>
          <w:lang w:val="en-US" w:eastAsia="en-US" w:bidi="ar-SA"/>
        </w:rPr>
      </w:pPr>
      <w:hyperlink w:anchor="_Toc54612135" w:history="1">
        <w:r w:rsidR="00AC0522" w:rsidRPr="00977530">
          <w:rPr>
            <w:rStyle w:val="Hyperlink"/>
            <w:noProof/>
            <w:lang w:val="pt-BR"/>
          </w:rPr>
          <w:t>Microsoft Learning</w:t>
        </w:r>
        <w:r w:rsidR="00AC0522">
          <w:rPr>
            <w:noProof/>
            <w:webHidden/>
          </w:rPr>
          <w:tab/>
        </w:r>
        <w:r w:rsidR="00AC0522">
          <w:rPr>
            <w:noProof/>
            <w:webHidden/>
          </w:rPr>
          <w:fldChar w:fldCharType="begin"/>
        </w:r>
        <w:r w:rsidR="00AC0522">
          <w:rPr>
            <w:noProof/>
            <w:webHidden/>
          </w:rPr>
          <w:instrText xml:space="preserve"> PAGEREF _Toc54612135 \h </w:instrText>
        </w:r>
        <w:r w:rsidR="00AC0522">
          <w:rPr>
            <w:noProof/>
            <w:webHidden/>
          </w:rPr>
        </w:r>
        <w:r w:rsidR="00AC0522">
          <w:rPr>
            <w:noProof/>
            <w:webHidden/>
          </w:rPr>
          <w:fldChar w:fldCharType="separate"/>
        </w:r>
        <w:r w:rsidR="00AC0522">
          <w:rPr>
            <w:noProof/>
            <w:webHidden/>
          </w:rPr>
          <w:t>30</w:t>
        </w:r>
        <w:r w:rsidR="00AC0522">
          <w:rPr>
            <w:noProof/>
            <w:webHidden/>
          </w:rPr>
          <w:fldChar w:fldCharType="end"/>
        </w:r>
      </w:hyperlink>
    </w:p>
    <w:p w14:paraId="5AA11D38" w14:textId="206C18D1" w:rsidR="00AC0522" w:rsidRDefault="00160D7F">
      <w:pPr>
        <w:pStyle w:val="TOC4"/>
        <w:rPr>
          <w:rFonts w:eastAsiaTheme="minorEastAsia"/>
          <w:smallCaps w:val="0"/>
          <w:noProof/>
          <w:sz w:val="22"/>
          <w:lang w:val="en-US" w:eastAsia="en-US" w:bidi="ar-SA"/>
        </w:rPr>
      </w:pPr>
      <w:hyperlink w:anchor="_Toc54612136" w:history="1">
        <w:r w:rsidR="00AC0522" w:rsidRPr="00977530">
          <w:rPr>
            <w:rStyle w:val="Hyperlink"/>
            <w:noProof/>
            <w:lang w:val="pt-BR"/>
          </w:rPr>
          <w:t>Microsoft Pesquisa no Bing</w:t>
        </w:r>
        <w:r w:rsidR="00AC0522">
          <w:rPr>
            <w:noProof/>
            <w:webHidden/>
          </w:rPr>
          <w:tab/>
        </w:r>
        <w:r w:rsidR="00AC0522">
          <w:rPr>
            <w:noProof/>
            <w:webHidden/>
          </w:rPr>
          <w:fldChar w:fldCharType="begin"/>
        </w:r>
        <w:r w:rsidR="00AC0522">
          <w:rPr>
            <w:noProof/>
            <w:webHidden/>
          </w:rPr>
          <w:instrText xml:space="preserve"> PAGEREF _Toc54612136 \h </w:instrText>
        </w:r>
        <w:r w:rsidR="00AC0522">
          <w:rPr>
            <w:noProof/>
            <w:webHidden/>
          </w:rPr>
        </w:r>
        <w:r w:rsidR="00AC0522">
          <w:rPr>
            <w:noProof/>
            <w:webHidden/>
          </w:rPr>
          <w:fldChar w:fldCharType="separate"/>
        </w:r>
        <w:r w:rsidR="00AC0522">
          <w:rPr>
            <w:noProof/>
            <w:webHidden/>
          </w:rPr>
          <w:t>30</w:t>
        </w:r>
        <w:r w:rsidR="00AC0522">
          <w:rPr>
            <w:noProof/>
            <w:webHidden/>
          </w:rPr>
          <w:fldChar w:fldCharType="end"/>
        </w:r>
      </w:hyperlink>
    </w:p>
    <w:p w14:paraId="71EADB69" w14:textId="48460C2F" w:rsidR="00AC0522" w:rsidRDefault="00160D7F">
      <w:pPr>
        <w:pStyle w:val="TOC4"/>
        <w:rPr>
          <w:rFonts w:eastAsiaTheme="minorEastAsia"/>
          <w:smallCaps w:val="0"/>
          <w:noProof/>
          <w:sz w:val="22"/>
          <w:lang w:val="en-US" w:eastAsia="en-US" w:bidi="ar-SA"/>
        </w:rPr>
      </w:pPr>
      <w:hyperlink w:anchor="_Toc54612137" w:history="1">
        <w:r w:rsidR="00AC0522" w:rsidRPr="00977530">
          <w:rPr>
            <w:rStyle w:val="Hyperlink"/>
            <w:noProof/>
          </w:rPr>
          <w:t>Proteção Contra Ameaças da Microsoft</w:t>
        </w:r>
        <w:r w:rsidR="00AC0522">
          <w:rPr>
            <w:noProof/>
            <w:webHidden/>
          </w:rPr>
          <w:tab/>
        </w:r>
        <w:r w:rsidR="00AC0522">
          <w:rPr>
            <w:noProof/>
            <w:webHidden/>
          </w:rPr>
          <w:fldChar w:fldCharType="begin"/>
        </w:r>
        <w:r w:rsidR="00AC0522">
          <w:rPr>
            <w:noProof/>
            <w:webHidden/>
          </w:rPr>
          <w:instrText xml:space="preserve"> PAGEREF _Toc54612137 \h </w:instrText>
        </w:r>
        <w:r w:rsidR="00AC0522">
          <w:rPr>
            <w:noProof/>
            <w:webHidden/>
          </w:rPr>
        </w:r>
        <w:r w:rsidR="00AC0522">
          <w:rPr>
            <w:noProof/>
            <w:webHidden/>
          </w:rPr>
          <w:fldChar w:fldCharType="separate"/>
        </w:r>
        <w:r w:rsidR="00AC0522">
          <w:rPr>
            <w:noProof/>
            <w:webHidden/>
          </w:rPr>
          <w:t>30</w:t>
        </w:r>
        <w:r w:rsidR="00AC0522">
          <w:rPr>
            <w:noProof/>
            <w:webHidden/>
          </w:rPr>
          <w:fldChar w:fldCharType="end"/>
        </w:r>
      </w:hyperlink>
    </w:p>
    <w:p w14:paraId="59F044D4" w14:textId="01AF703F" w:rsidR="00AC0522" w:rsidRDefault="00160D7F">
      <w:pPr>
        <w:pStyle w:val="TOC4"/>
        <w:rPr>
          <w:rFonts w:eastAsiaTheme="minorEastAsia"/>
          <w:smallCaps w:val="0"/>
          <w:noProof/>
          <w:sz w:val="22"/>
          <w:lang w:val="en-US" w:eastAsia="en-US" w:bidi="ar-SA"/>
        </w:rPr>
      </w:pPr>
      <w:hyperlink w:anchor="_Toc54612138" w:history="1">
        <w:r w:rsidR="00AC0522" w:rsidRPr="00977530">
          <w:rPr>
            <w:rStyle w:val="Hyperlink"/>
            <w:noProof/>
            <w:lang w:val="pt-BR"/>
          </w:rPr>
          <w:t>Minecraft: Education Edition</w:t>
        </w:r>
        <w:r w:rsidR="00AC0522">
          <w:rPr>
            <w:noProof/>
            <w:webHidden/>
          </w:rPr>
          <w:tab/>
        </w:r>
        <w:r w:rsidR="00AC0522">
          <w:rPr>
            <w:noProof/>
            <w:webHidden/>
          </w:rPr>
          <w:fldChar w:fldCharType="begin"/>
        </w:r>
        <w:r w:rsidR="00AC0522">
          <w:rPr>
            <w:noProof/>
            <w:webHidden/>
          </w:rPr>
          <w:instrText xml:space="preserve"> PAGEREF _Toc54612138 \h </w:instrText>
        </w:r>
        <w:r w:rsidR="00AC0522">
          <w:rPr>
            <w:noProof/>
            <w:webHidden/>
          </w:rPr>
        </w:r>
        <w:r w:rsidR="00AC0522">
          <w:rPr>
            <w:noProof/>
            <w:webHidden/>
          </w:rPr>
          <w:fldChar w:fldCharType="separate"/>
        </w:r>
        <w:r w:rsidR="00AC0522">
          <w:rPr>
            <w:noProof/>
            <w:webHidden/>
          </w:rPr>
          <w:t>31</w:t>
        </w:r>
        <w:r w:rsidR="00AC0522">
          <w:rPr>
            <w:noProof/>
            <w:webHidden/>
          </w:rPr>
          <w:fldChar w:fldCharType="end"/>
        </w:r>
      </w:hyperlink>
    </w:p>
    <w:p w14:paraId="718D5241" w14:textId="265CC44E" w:rsidR="00AC0522" w:rsidRDefault="00160D7F">
      <w:pPr>
        <w:pStyle w:val="TOC4"/>
        <w:rPr>
          <w:rFonts w:eastAsiaTheme="minorEastAsia"/>
          <w:smallCaps w:val="0"/>
          <w:noProof/>
          <w:sz w:val="22"/>
          <w:lang w:val="en-US" w:eastAsia="en-US" w:bidi="ar-SA"/>
        </w:rPr>
      </w:pPr>
      <w:hyperlink w:anchor="_Toc54612139" w:history="1">
        <w:r w:rsidR="00AC0522" w:rsidRPr="00977530">
          <w:rPr>
            <w:rStyle w:val="Hyperlink"/>
            <w:noProof/>
            <w:lang w:val="pt-BR"/>
          </w:rPr>
          <w:t>Office 365 Developer</w:t>
        </w:r>
        <w:r w:rsidR="00AC0522">
          <w:rPr>
            <w:noProof/>
            <w:webHidden/>
          </w:rPr>
          <w:tab/>
        </w:r>
        <w:r w:rsidR="00AC0522">
          <w:rPr>
            <w:noProof/>
            <w:webHidden/>
          </w:rPr>
          <w:fldChar w:fldCharType="begin"/>
        </w:r>
        <w:r w:rsidR="00AC0522">
          <w:rPr>
            <w:noProof/>
            <w:webHidden/>
          </w:rPr>
          <w:instrText xml:space="preserve"> PAGEREF _Toc54612139 \h </w:instrText>
        </w:r>
        <w:r w:rsidR="00AC0522">
          <w:rPr>
            <w:noProof/>
            <w:webHidden/>
          </w:rPr>
        </w:r>
        <w:r w:rsidR="00AC0522">
          <w:rPr>
            <w:noProof/>
            <w:webHidden/>
          </w:rPr>
          <w:fldChar w:fldCharType="separate"/>
        </w:r>
        <w:r w:rsidR="00AC0522">
          <w:rPr>
            <w:noProof/>
            <w:webHidden/>
          </w:rPr>
          <w:t>31</w:t>
        </w:r>
        <w:r w:rsidR="00AC0522">
          <w:rPr>
            <w:noProof/>
            <w:webHidden/>
          </w:rPr>
          <w:fldChar w:fldCharType="end"/>
        </w:r>
      </w:hyperlink>
    </w:p>
    <w:p w14:paraId="55996E44" w14:textId="75DE92AD" w:rsidR="00AC0522" w:rsidRDefault="00160D7F">
      <w:pPr>
        <w:pStyle w:val="TOC4"/>
        <w:rPr>
          <w:rFonts w:eastAsiaTheme="minorEastAsia"/>
          <w:smallCaps w:val="0"/>
          <w:noProof/>
          <w:sz w:val="22"/>
          <w:lang w:val="en-US" w:eastAsia="en-US" w:bidi="ar-SA"/>
        </w:rPr>
      </w:pPr>
      <w:hyperlink w:anchor="_Toc54612140" w:history="1">
        <w:r w:rsidR="00AC0522" w:rsidRPr="00977530">
          <w:rPr>
            <w:rStyle w:val="Hyperlink"/>
            <w:noProof/>
          </w:rPr>
          <w:t>Proteção Avançada Contra Ameaças do Microsoft Defender</w:t>
        </w:r>
        <w:r w:rsidR="00AC0522">
          <w:rPr>
            <w:noProof/>
            <w:webHidden/>
          </w:rPr>
          <w:tab/>
        </w:r>
        <w:r w:rsidR="00AC0522">
          <w:rPr>
            <w:noProof/>
            <w:webHidden/>
          </w:rPr>
          <w:fldChar w:fldCharType="begin"/>
        </w:r>
        <w:r w:rsidR="00AC0522">
          <w:rPr>
            <w:noProof/>
            <w:webHidden/>
          </w:rPr>
          <w:instrText xml:space="preserve"> PAGEREF _Toc54612140 \h </w:instrText>
        </w:r>
        <w:r w:rsidR="00AC0522">
          <w:rPr>
            <w:noProof/>
            <w:webHidden/>
          </w:rPr>
        </w:r>
        <w:r w:rsidR="00AC0522">
          <w:rPr>
            <w:noProof/>
            <w:webHidden/>
          </w:rPr>
          <w:fldChar w:fldCharType="separate"/>
        </w:r>
        <w:r w:rsidR="00AC0522">
          <w:rPr>
            <w:noProof/>
            <w:webHidden/>
          </w:rPr>
          <w:t>31</w:t>
        </w:r>
        <w:r w:rsidR="00AC0522">
          <w:rPr>
            <w:noProof/>
            <w:webHidden/>
          </w:rPr>
          <w:fldChar w:fldCharType="end"/>
        </w:r>
      </w:hyperlink>
    </w:p>
    <w:p w14:paraId="7A27FAD8" w14:textId="20BDF75A" w:rsidR="00AC0522" w:rsidRDefault="00160D7F">
      <w:pPr>
        <w:pStyle w:val="TOC1"/>
        <w:tabs>
          <w:tab w:val="right" w:leader="dot" w:pos="5030"/>
        </w:tabs>
        <w:rPr>
          <w:rFonts w:eastAsiaTheme="minorEastAsia"/>
          <w:b w:val="0"/>
          <w:caps w:val="0"/>
          <w:noProof/>
          <w:sz w:val="22"/>
          <w:lang w:val="en-US" w:eastAsia="en-US" w:bidi="ar-SA"/>
        </w:rPr>
      </w:pPr>
      <w:hyperlink w:anchor="_Toc54612141" w:history="1">
        <w:r w:rsidR="00AC0522" w:rsidRPr="00977530">
          <w:rPr>
            <w:rStyle w:val="Hyperlink"/>
            <w:noProof/>
          </w:rPr>
          <w:t>Anexo 1 – Notificações</w:t>
        </w:r>
        <w:r w:rsidR="00AC0522">
          <w:rPr>
            <w:noProof/>
            <w:webHidden/>
          </w:rPr>
          <w:tab/>
        </w:r>
        <w:r w:rsidR="00AC0522">
          <w:rPr>
            <w:noProof/>
            <w:webHidden/>
          </w:rPr>
          <w:fldChar w:fldCharType="begin"/>
        </w:r>
        <w:r w:rsidR="00AC0522">
          <w:rPr>
            <w:noProof/>
            <w:webHidden/>
          </w:rPr>
          <w:instrText xml:space="preserve"> PAGEREF _Toc54612141 \h </w:instrText>
        </w:r>
        <w:r w:rsidR="00AC0522">
          <w:rPr>
            <w:noProof/>
            <w:webHidden/>
          </w:rPr>
        </w:r>
        <w:r w:rsidR="00AC0522">
          <w:rPr>
            <w:noProof/>
            <w:webHidden/>
          </w:rPr>
          <w:fldChar w:fldCharType="separate"/>
        </w:r>
        <w:r w:rsidR="00AC0522">
          <w:rPr>
            <w:noProof/>
            <w:webHidden/>
          </w:rPr>
          <w:t>32</w:t>
        </w:r>
        <w:r w:rsidR="00AC0522">
          <w:rPr>
            <w:noProof/>
            <w:webHidden/>
          </w:rPr>
          <w:fldChar w:fldCharType="end"/>
        </w:r>
      </w:hyperlink>
    </w:p>
    <w:p w14:paraId="6ACF2FFF" w14:textId="05E24AA9" w:rsidR="00AC0522" w:rsidRDefault="00160D7F">
      <w:pPr>
        <w:pStyle w:val="TOC3"/>
        <w:rPr>
          <w:rFonts w:eastAsiaTheme="minorEastAsia"/>
          <w:b w:val="0"/>
          <w:smallCaps w:val="0"/>
          <w:sz w:val="22"/>
          <w:lang w:val="en-US" w:eastAsia="en-US" w:bidi="ar-SA"/>
        </w:rPr>
      </w:pPr>
      <w:hyperlink w:anchor="_Toc54612142" w:history="1">
        <w:r w:rsidR="00AC0522" w:rsidRPr="00977530">
          <w:rPr>
            <w:rStyle w:val="Hyperlink"/>
          </w:rPr>
          <w:t>Exclusão dos Serviços Online da DPA</w:t>
        </w:r>
        <w:r w:rsidR="00AC0522">
          <w:rPr>
            <w:webHidden/>
          </w:rPr>
          <w:tab/>
        </w:r>
        <w:r w:rsidR="00AC0522">
          <w:rPr>
            <w:webHidden/>
          </w:rPr>
          <w:fldChar w:fldCharType="begin"/>
        </w:r>
        <w:r w:rsidR="00AC0522">
          <w:rPr>
            <w:webHidden/>
          </w:rPr>
          <w:instrText xml:space="preserve"> PAGEREF _Toc54612142 \h </w:instrText>
        </w:r>
        <w:r w:rsidR="00AC0522">
          <w:rPr>
            <w:webHidden/>
          </w:rPr>
        </w:r>
        <w:r w:rsidR="00AC0522">
          <w:rPr>
            <w:webHidden/>
          </w:rPr>
          <w:fldChar w:fldCharType="separate"/>
        </w:r>
        <w:r w:rsidR="00AC0522">
          <w:rPr>
            <w:webHidden/>
          </w:rPr>
          <w:t>32</w:t>
        </w:r>
        <w:r w:rsidR="00AC0522">
          <w:rPr>
            <w:webHidden/>
          </w:rPr>
          <w:fldChar w:fldCharType="end"/>
        </w:r>
      </w:hyperlink>
    </w:p>
    <w:p w14:paraId="29712979" w14:textId="1496CF54" w:rsidR="00AC0522" w:rsidRDefault="00160D7F">
      <w:pPr>
        <w:pStyle w:val="TOC3"/>
        <w:rPr>
          <w:rFonts w:eastAsiaTheme="minorEastAsia"/>
          <w:b w:val="0"/>
          <w:smallCaps w:val="0"/>
          <w:sz w:val="22"/>
          <w:lang w:val="en-US" w:eastAsia="en-US" w:bidi="ar-SA"/>
        </w:rPr>
      </w:pPr>
      <w:hyperlink w:anchor="_Toc54612143" w:history="1">
        <w:r w:rsidR="00AC0522" w:rsidRPr="00977530">
          <w:rPr>
            <w:rStyle w:val="Hyperlink"/>
          </w:rPr>
          <w:t>Serviços Online Principais</w:t>
        </w:r>
        <w:r w:rsidR="00AC0522">
          <w:rPr>
            <w:webHidden/>
          </w:rPr>
          <w:tab/>
        </w:r>
        <w:r w:rsidR="00AC0522">
          <w:rPr>
            <w:webHidden/>
          </w:rPr>
          <w:fldChar w:fldCharType="begin"/>
        </w:r>
        <w:r w:rsidR="00AC0522">
          <w:rPr>
            <w:webHidden/>
          </w:rPr>
          <w:instrText xml:space="preserve"> PAGEREF _Toc54612143 \h </w:instrText>
        </w:r>
        <w:r w:rsidR="00AC0522">
          <w:rPr>
            <w:webHidden/>
          </w:rPr>
        </w:r>
        <w:r w:rsidR="00AC0522">
          <w:rPr>
            <w:webHidden/>
          </w:rPr>
          <w:fldChar w:fldCharType="separate"/>
        </w:r>
        <w:r w:rsidR="00AC0522">
          <w:rPr>
            <w:webHidden/>
          </w:rPr>
          <w:t>32</w:t>
        </w:r>
        <w:r w:rsidR="00AC0522">
          <w:rPr>
            <w:webHidden/>
          </w:rPr>
          <w:fldChar w:fldCharType="end"/>
        </w:r>
      </w:hyperlink>
    </w:p>
    <w:p w14:paraId="7550C6B8" w14:textId="2C1B3012" w:rsidR="00AC0522" w:rsidRDefault="00160D7F">
      <w:pPr>
        <w:pStyle w:val="TOC3"/>
        <w:rPr>
          <w:rFonts w:eastAsiaTheme="minorEastAsia"/>
          <w:b w:val="0"/>
          <w:smallCaps w:val="0"/>
          <w:sz w:val="22"/>
          <w:lang w:val="en-US" w:eastAsia="en-US" w:bidi="ar-SA"/>
        </w:rPr>
      </w:pPr>
      <w:hyperlink w:anchor="_Toc54612144" w:history="1">
        <w:r w:rsidR="00AC0522" w:rsidRPr="00977530">
          <w:rPr>
            <w:rStyle w:val="Hyperlink"/>
          </w:rPr>
          <w:t>Mapas Bing</w:t>
        </w:r>
        <w:r w:rsidR="00AC0522">
          <w:rPr>
            <w:webHidden/>
          </w:rPr>
          <w:tab/>
        </w:r>
        <w:r w:rsidR="00AC0522">
          <w:rPr>
            <w:webHidden/>
          </w:rPr>
          <w:fldChar w:fldCharType="begin"/>
        </w:r>
        <w:r w:rsidR="00AC0522">
          <w:rPr>
            <w:webHidden/>
          </w:rPr>
          <w:instrText xml:space="preserve"> PAGEREF _Toc54612144 \h </w:instrText>
        </w:r>
        <w:r w:rsidR="00AC0522">
          <w:rPr>
            <w:webHidden/>
          </w:rPr>
        </w:r>
        <w:r w:rsidR="00AC0522">
          <w:rPr>
            <w:webHidden/>
          </w:rPr>
          <w:fldChar w:fldCharType="separate"/>
        </w:r>
        <w:r w:rsidR="00AC0522">
          <w:rPr>
            <w:webHidden/>
          </w:rPr>
          <w:t>34</w:t>
        </w:r>
        <w:r w:rsidR="00AC0522">
          <w:rPr>
            <w:webHidden/>
          </w:rPr>
          <w:fldChar w:fldCharType="end"/>
        </w:r>
      </w:hyperlink>
    </w:p>
    <w:p w14:paraId="36E470CA" w14:textId="0B44E682" w:rsidR="00AC0522" w:rsidRDefault="00160D7F">
      <w:pPr>
        <w:pStyle w:val="TOC3"/>
        <w:rPr>
          <w:rFonts w:eastAsiaTheme="minorEastAsia"/>
          <w:b w:val="0"/>
          <w:smallCaps w:val="0"/>
          <w:sz w:val="22"/>
          <w:lang w:val="en-US" w:eastAsia="en-US" w:bidi="ar-SA"/>
        </w:rPr>
      </w:pPr>
      <w:hyperlink w:anchor="_Toc54612145" w:history="1">
        <w:r w:rsidR="00AC0522" w:rsidRPr="00977530">
          <w:rPr>
            <w:rStyle w:val="Hyperlink"/>
          </w:rPr>
          <w:t>Serviços Profissionais</w:t>
        </w:r>
        <w:r w:rsidR="00AC0522">
          <w:rPr>
            <w:webHidden/>
          </w:rPr>
          <w:tab/>
        </w:r>
        <w:r w:rsidR="00AC0522">
          <w:rPr>
            <w:webHidden/>
          </w:rPr>
          <w:fldChar w:fldCharType="begin"/>
        </w:r>
        <w:r w:rsidR="00AC0522">
          <w:rPr>
            <w:webHidden/>
          </w:rPr>
          <w:instrText xml:space="preserve"> PAGEREF _Toc54612145 \h </w:instrText>
        </w:r>
        <w:r w:rsidR="00AC0522">
          <w:rPr>
            <w:webHidden/>
          </w:rPr>
        </w:r>
        <w:r w:rsidR="00AC0522">
          <w:rPr>
            <w:webHidden/>
          </w:rPr>
          <w:fldChar w:fldCharType="separate"/>
        </w:r>
        <w:r w:rsidR="00AC0522">
          <w:rPr>
            <w:webHidden/>
          </w:rPr>
          <w:t>34</w:t>
        </w:r>
        <w:r w:rsidR="00AC0522">
          <w:rPr>
            <w:webHidden/>
          </w:rPr>
          <w:fldChar w:fldCharType="end"/>
        </w:r>
      </w:hyperlink>
    </w:p>
    <w:p w14:paraId="74C7B73E" w14:textId="11A2BD59" w:rsidR="00AC0522" w:rsidRDefault="00160D7F">
      <w:pPr>
        <w:pStyle w:val="TOC3"/>
        <w:rPr>
          <w:rFonts w:eastAsiaTheme="minorEastAsia"/>
          <w:b w:val="0"/>
          <w:smallCaps w:val="0"/>
          <w:sz w:val="22"/>
          <w:lang w:val="en-US" w:eastAsia="en-US" w:bidi="ar-SA"/>
        </w:rPr>
      </w:pPr>
      <w:hyperlink w:anchor="_Toc54612146" w:history="1">
        <w:r w:rsidR="00AC0522" w:rsidRPr="00977530">
          <w:rPr>
            <w:rStyle w:val="Hyperlink"/>
          </w:rPr>
          <w:t>Notificação relativa à Codificação H.265/HEVC dos Serviços de Multimédia do Azure</w:t>
        </w:r>
        <w:r w:rsidR="00AC0522">
          <w:rPr>
            <w:webHidden/>
          </w:rPr>
          <w:tab/>
        </w:r>
        <w:r w:rsidR="00AC0522">
          <w:rPr>
            <w:webHidden/>
          </w:rPr>
          <w:fldChar w:fldCharType="begin"/>
        </w:r>
        <w:r w:rsidR="00AC0522">
          <w:rPr>
            <w:webHidden/>
          </w:rPr>
          <w:instrText xml:space="preserve"> PAGEREF _Toc54612146 \h </w:instrText>
        </w:r>
        <w:r w:rsidR="00AC0522">
          <w:rPr>
            <w:webHidden/>
          </w:rPr>
        </w:r>
        <w:r w:rsidR="00AC0522">
          <w:rPr>
            <w:webHidden/>
          </w:rPr>
          <w:fldChar w:fldCharType="separate"/>
        </w:r>
        <w:r w:rsidR="00AC0522">
          <w:rPr>
            <w:webHidden/>
          </w:rPr>
          <w:t>36</w:t>
        </w:r>
        <w:r w:rsidR="00AC0522">
          <w:rPr>
            <w:webHidden/>
          </w:rPr>
          <w:fldChar w:fldCharType="end"/>
        </w:r>
      </w:hyperlink>
    </w:p>
    <w:p w14:paraId="2CCDB8C4" w14:textId="067E4A27" w:rsidR="00AC0522" w:rsidRDefault="00160D7F">
      <w:pPr>
        <w:pStyle w:val="TOC3"/>
        <w:rPr>
          <w:rFonts w:eastAsiaTheme="minorEastAsia"/>
          <w:b w:val="0"/>
          <w:smallCaps w:val="0"/>
          <w:sz w:val="22"/>
          <w:lang w:val="en-US" w:eastAsia="en-US" w:bidi="ar-SA"/>
        </w:rPr>
      </w:pPr>
      <w:hyperlink w:anchor="_Toc54612147" w:history="1">
        <w:r w:rsidR="00AC0522" w:rsidRPr="00977530">
          <w:rPr>
            <w:rStyle w:val="Hyperlink"/>
          </w:rPr>
          <w:t>Notificação relativa ao Adobe Flash Player</w:t>
        </w:r>
        <w:r w:rsidR="00AC0522">
          <w:rPr>
            <w:webHidden/>
          </w:rPr>
          <w:tab/>
        </w:r>
        <w:r w:rsidR="00AC0522">
          <w:rPr>
            <w:webHidden/>
          </w:rPr>
          <w:fldChar w:fldCharType="begin"/>
        </w:r>
        <w:r w:rsidR="00AC0522">
          <w:rPr>
            <w:webHidden/>
          </w:rPr>
          <w:instrText xml:space="preserve"> PAGEREF _Toc54612147 \h </w:instrText>
        </w:r>
        <w:r w:rsidR="00AC0522">
          <w:rPr>
            <w:webHidden/>
          </w:rPr>
        </w:r>
        <w:r w:rsidR="00AC0522">
          <w:rPr>
            <w:webHidden/>
          </w:rPr>
          <w:fldChar w:fldCharType="separate"/>
        </w:r>
        <w:r w:rsidR="00AC0522">
          <w:rPr>
            <w:webHidden/>
          </w:rPr>
          <w:t>36</w:t>
        </w:r>
        <w:r w:rsidR="00AC0522">
          <w:rPr>
            <w:webHidden/>
          </w:rPr>
          <w:fldChar w:fldCharType="end"/>
        </w:r>
      </w:hyperlink>
    </w:p>
    <w:p w14:paraId="6B35F8C3" w14:textId="1950C07E" w:rsidR="00AC0522" w:rsidRDefault="00160D7F">
      <w:pPr>
        <w:pStyle w:val="TOC3"/>
        <w:rPr>
          <w:rFonts w:eastAsiaTheme="minorEastAsia"/>
          <w:b w:val="0"/>
          <w:smallCaps w:val="0"/>
          <w:sz w:val="22"/>
          <w:lang w:val="en-US" w:eastAsia="en-US" w:bidi="ar-SA"/>
        </w:rPr>
      </w:pPr>
      <w:hyperlink w:anchor="_Toc54612148" w:history="1">
        <w:r w:rsidR="00AC0522" w:rsidRPr="00977530">
          <w:rPr>
            <w:rStyle w:val="Hyperlink"/>
          </w:rPr>
          <w:t>Notificação relativa à Norma Visual H.264/AVC, à Norma de Vídeo VC-1, à Norma Visual MPEG-4 Part 2 e à Norma de Vídeo MPEG-2 Part</w:t>
        </w:r>
        <w:r w:rsidR="00AC0522">
          <w:rPr>
            <w:webHidden/>
          </w:rPr>
          <w:tab/>
        </w:r>
        <w:r w:rsidR="00AC0522">
          <w:rPr>
            <w:webHidden/>
          </w:rPr>
          <w:fldChar w:fldCharType="begin"/>
        </w:r>
        <w:r w:rsidR="00AC0522">
          <w:rPr>
            <w:webHidden/>
          </w:rPr>
          <w:instrText xml:space="preserve"> PAGEREF _Toc54612148 \h </w:instrText>
        </w:r>
        <w:r w:rsidR="00AC0522">
          <w:rPr>
            <w:webHidden/>
          </w:rPr>
        </w:r>
        <w:r w:rsidR="00AC0522">
          <w:rPr>
            <w:webHidden/>
          </w:rPr>
          <w:fldChar w:fldCharType="separate"/>
        </w:r>
        <w:r w:rsidR="00AC0522">
          <w:rPr>
            <w:webHidden/>
          </w:rPr>
          <w:t>36</w:t>
        </w:r>
        <w:r w:rsidR="00AC0522">
          <w:rPr>
            <w:webHidden/>
          </w:rPr>
          <w:fldChar w:fldCharType="end"/>
        </w:r>
      </w:hyperlink>
    </w:p>
    <w:p w14:paraId="10954E93" w14:textId="6A985670" w:rsidR="00AC0522" w:rsidRDefault="00160D7F">
      <w:pPr>
        <w:pStyle w:val="TOC1"/>
        <w:tabs>
          <w:tab w:val="right" w:leader="dot" w:pos="5030"/>
        </w:tabs>
        <w:rPr>
          <w:rFonts w:eastAsiaTheme="minorEastAsia"/>
          <w:b w:val="0"/>
          <w:caps w:val="0"/>
          <w:noProof/>
          <w:sz w:val="22"/>
          <w:lang w:val="en-US" w:eastAsia="en-US" w:bidi="ar-SA"/>
        </w:rPr>
      </w:pPr>
      <w:hyperlink w:anchor="_Toc54612149" w:history="1">
        <w:r w:rsidR="00AC0522" w:rsidRPr="00977530">
          <w:rPr>
            <w:rStyle w:val="Hyperlink"/>
            <w:noProof/>
          </w:rPr>
          <w:t>Anexo 2 – Conjuntos de Aplicações de Licença de Subscrição</w:t>
        </w:r>
        <w:r w:rsidR="00AC0522">
          <w:rPr>
            <w:noProof/>
            <w:webHidden/>
          </w:rPr>
          <w:tab/>
        </w:r>
        <w:r w:rsidR="00AC0522">
          <w:rPr>
            <w:noProof/>
            <w:webHidden/>
          </w:rPr>
          <w:fldChar w:fldCharType="begin"/>
        </w:r>
        <w:r w:rsidR="00AC0522">
          <w:rPr>
            <w:noProof/>
            <w:webHidden/>
          </w:rPr>
          <w:instrText xml:space="preserve"> PAGEREF _Toc54612149 \h </w:instrText>
        </w:r>
        <w:r w:rsidR="00AC0522">
          <w:rPr>
            <w:noProof/>
            <w:webHidden/>
          </w:rPr>
        </w:r>
        <w:r w:rsidR="00AC0522">
          <w:rPr>
            <w:noProof/>
            <w:webHidden/>
          </w:rPr>
          <w:fldChar w:fldCharType="separate"/>
        </w:r>
        <w:r w:rsidR="00AC0522">
          <w:rPr>
            <w:noProof/>
            <w:webHidden/>
          </w:rPr>
          <w:t>37</w:t>
        </w:r>
        <w:r w:rsidR="00AC0522">
          <w:rPr>
            <w:noProof/>
            <w:webHidden/>
          </w:rPr>
          <w:fldChar w:fldCharType="end"/>
        </w:r>
      </w:hyperlink>
    </w:p>
    <w:p w14:paraId="4AF40916" w14:textId="2DB5BE99" w:rsidR="00AC0522" w:rsidRDefault="00160D7F">
      <w:pPr>
        <w:pStyle w:val="TOC3"/>
        <w:rPr>
          <w:rFonts w:eastAsiaTheme="minorEastAsia"/>
          <w:b w:val="0"/>
          <w:smallCaps w:val="0"/>
          <w:sz w:val="22"/>
          <w:lang w:val="en-US" w:eastAsia="en-US" w:bidi="ar-SA"/>
        </w:rPr>
      </w:pPr>
      <w:hyperlink w:anchor="_Toc54612150" w:history="1">
        <w:r w:rsidR="00AC0522" w:rsidRPr="00977530">
          <w:rPr>
            <w:rStyle w:val="Hyperlink"/>
          </w:rPr>
          <w:t>Setor Público</w:t>
        </w:r>
        <w:r w:rsidR="00AC0522">
          <w:rPr>
            <w:webHidden/>
          </w:rPr>
          <w:tab/>
        </w:r>
        <w:r w:rsidR="00AC0522">
          <w:rPr>
            <w:webHidden/>
          </w:rPr>
          <w:fldChar w:fldCharType="begin"/>
        </w:r>
        <w:r w:rsidR="00AC0522">
          <w:rPr>
            <w:webHidden/>
          </w:rPr>
          <w:instrText xml:space="preserve"> PAGEREF _Toc54612150 \h </w:instrText>
        </w:r>
        <w:r w:rsidR="00AC0522">
          <w:rPr>
            <w:webHidden/>
          </w:rPr>
        </w:r>
        <w:r w:rsidR="00AC0522">
          <w:rPr>
            <w:webHidden/>
          </w:rPr>
          <w:fldChar w:fldCharType="separate"/>
        </w:r>
        <w:r w:rsidR="00AC0522">
          <w:rPr>
            <w:webHidden/>
          </w:rPr>
          <w:t>38</w:t>
        </w:r>
        <w:r w:rsidR="00AC0522">
          <w:rPr>
            <w:webHidden/>
          </w:rPr>
          <w:fldChar w:fldCharType="end"/>
        </w:r>
      </w:hyperlink>
    </w:p>
    <w:p w14:paraId="092C9288" w14:textId="0F0D66DD"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54612076"/>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27CFD986" w14:textId="06CC7CA6" w:rsidR="00C562FE" w:rsidRDefault="00CC5062" w:rsidP="00C562FE">
      <w:pPr>
        <w:pStyle w:val="ProductList-Body"/>
        <w:spacing w:after="240"/>
      </w:pPr>
      <w:bookmarkStart w:id="13"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4" w:name="_Toc54612077"/>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54612078"/>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54612079"/>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54612080"/>
      <w:r>
        <w:t>Versões Anteriores</w:t>
      </w:r>
      <w:bookmarkEnd w:id="19"/>
      <w:bookmarkEnd w:id="20"/>
      <w:bookmarkEnd w:id="21"/>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4CBC6373" w14:textId="77777777" w:rsidR="006F5AA7" w:rsidRDefault="006F5AA7" w:rsidP="006F5AA7">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12081"/>
      <w:r>
        <w:t>Clarificações e Resumo de Alterações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AC0522" w:rsidRPr="006F7FCD" w14:paraId="5DB1414F"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16C5A1" w14:textId="0CD211A2" w:rsidR="00AC0522" w:rsidRPr="006F7FCD" w:rsidRDefault="00AC0522" w:rsidP="00AC0522">
            <w:pPr>
              <w:pStyle w:val="ProductList-TableBody"/>
            </w:pPr>
            <w:r>
              <w:rPr>
                <w:color w:val="FFFFFF"/>
              </w:rPr>
              <w:t>Aditamentos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FA87C31" w14:textId="4C7983AB" w:rsidR="00AC0522" w:rsidRPr="006F7FCD" w:rsidRDefault="00AC0522" w:rsidP="00AC0522">
            <w:pPr>
              <w:pStyle w:val="ProductList-TableBody"/>
            </w:pPr>
            <w:r>
              <w:rPr>
                <w:color w:val="FFFFFF"/>
              </w:rPr>
              <w:t>Eliminações</w:t>
            </w:r>
          </w:p>
        </w:tc>
      </w:tr>
      <w:tr w:rsidR="00AC0522" w:rsidRPr="006F7FCD" w14:paraId="4292E9E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42367E9" w14:textId="2CD5F851" w:rsidR="00AC0522" w:rsidRPr="006F7FCD" w:rsidRDefault="00AC0522" w:rsidP="00AC0522">
            <w:pPr>
              <w:pStyle w:val="ProductList-TableBody"/>
            </w:pPr>
            <w:r>
              <w:t>Suplemento do 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0D564B49" w14:textId="5966CAB0" w:rsidR="00AC0522" w:rsidRPr="006F7FCD" w:rsidRDefault="00AC0522" w:rsidP="00AC0522">
            <w:pPr>
              <w:pStyle w:val="ProductList-TableBody"/>
            </w:pPr>
            <w:r>
              <w:t>Serviços de Pesquisa do Bing</w:t>
            </w:r>
          </w:p>
        </w:tc>
      </w:tr>
    </w:tbl>
    <w:p w14:paraId="1923966A" w14:textId="77777777" w:rsidR="00FF6AAF" w:rsidRPr="006F7FCD" w:rsidRDefault="00FF6AAF" w:rsidP="00FF6AAF">
      <w:pPr>
        <w:pStyle w:val="ProductList-ClauseHeading"/>
        <w:keepNext w:val="0"/>
      </w:pPr>
    </w:p>
    <w:p w14:paraId="0E85DDDD" w14:textId="77777777" w:rsidR="00AC0522" w:rsidRPr="00A77B85" w:rsidRDefault="00AC0522" w:rsidP="00AC0522">
      <w:pPr>
        <w:pStyle w:val="ProductList-ClauseHeading"/>
        <w:keepNext w:val="0"/>
      </w:pPr>
      <w:r>
        <w:t>Termos Específicos dos Serviços Online</w:t>
      </w:r>
    </w:p>
    <w:p w14:paraId="409D2D32" w14:textId="77777777" w:rsidR="00AC0522" w:rsidRPr="00A77B85" w:rsidRDefault="00AC0522" w:rsidP="00AC0522">
      <w:pPr>
        <w:pStyle w:val="ProductList-Body"/>
      </w:pPr>
      <w:r>
        <w:rPr>
          <w:u w:val="single"/>
        </w:rPr>
        <w:t>Remoção dos termos Serviços de Pesquisa do Bing</w:t>
      </w:r>
      <w:r>
        <w:t xml:space="preserve">: Os Clientes com licença dos Serviços de Pesquisa do Bing ao abrigo da atual Inscrição Enterprise ou Server and Cloud, ou Inscrição no Education Solutions anteriores a 30 de outubro de 2020 continuam a estar vinculados aos Termos os Serviços de Pesquisa do Bing em vigor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a partir de 1 de outubro de 2020 para o restante período de subscrição. Toda a restante utilização é regulada pelos termos dos Serviços de Pesquisa do Bing no Azure Marketplace.</w:t>
      </w:r>
    </w:p>
    <w:p w14:paraId="68DB9CB2" w14:textId="14AFBD99" w:rsidR="00AC0522" w:rsidRPr="00A77B85" w:rsidRDefault="00160D7F" w:rsidP="00AC0522">
      <w:pPr>
        <w:pStyle w:val="ProductList-Body"/>
      </w:pPr>
      <w:hyperlink w:anchor="MicrosoftPowerPlatform" w:tooltip="Microsoft Power Platform" w:history="1">
        <w:r w:rsidR="00AC0522">
          <w:rPr>
            <w:rStyle w:val="Hyperlink"/>
          </w:rPr>
          <w:t>Microsoft Power Platform</w:t>
        </w:r>
      </w:hyperlink>
      <w:r w:rsidR="00AC0522">
        <w:t>: Foram adicionados termos para as entidades não restritas Power Apps e D365.</w:t>
      </w:r>
    </w:p>
    <w:p w14:paraId="4C174815" w14:textId="163F741B" w:rsidR="00AC0522" w:rsidRPr="00A77B85" w:rsidRDefault="00160D7F" w:rsidP="00AC0522">
      <w:pPr>
        <w:pStyle w:val="ProductList-Body"/>
      </w:pPr>
      <w:hyperlink w:anchor="GitHubOfferings" w:tooltip="Ofertas do GitHub" w:history="1">
        <w:r w:rsidR="00AC0522">
          <w:rPr>
            <w:rStyle w:val="Hyperlink"/>
          </w:rPr>
          <w:t>Ofertas do GitHub</w:t>
        </w:r>
      </w:hyperlink>
      <w:r w:rsidR="00AC0522">
        <w:t>: Foram adicionados termos para a oferta GitHub Enterprise Æ.</w:t>
      </w:r>
    </w:p>
    <w:p w14:paraId="34352B4A" w14:textId="77777777" w:rsidR="00AC0522" w:rsidRPr="00A77B85" w:rsidRDefault="00AC0522" w:rsidP="00AC0522">
      <w:pPr>
        <w:pStyle w:val="ProductList-Body"/>
      </w:pPr>
    </w:p>
    <w:p w14:paraId="76CA91AB" w14:textId="77777777" w:rsidR="00AC0522" w:rsidRPr="00A77B85" w:rsidRDefault="00AC0522" w:rsidP="00AC0522">
      <w:pPr>
        <w:pStyle w:val="ProductList-ClauseHeading"/>
        <w:keepNext w:val="0"/>
      </w:pPr>
      <w:r>
        <w:t>Anexo 1 – Notificações</w:t>
      </w:r>
    </w:p>
    <w:p w14:paraId="5C0B40A8" w14:textId="765FACB1" w:rsidR="00101121" w:rsidRDefault="00160D7F" w:rsidP="00AC0522">
      <w:pPr>
        <w:pStyle w:val="ProductList-Body"/>
      </w:pPr>
      <w:hyperlink w:anchor="CoreOnlineServices" w:tooltip="Serviços Online Principais" w:history="1">
        <w:r w:rsidR="00AC0522">
          <w:rPr>
            <w:rStyle w:val="Hyperlink"/>
          </w:rPr>
          <w:t>Serviços Online Principais</w:t>
        </w:r>
      </w:hyperlink>
      <w:r w:rsidR="00AC0522">
        <w:t>: Foi adicionado o Synapse Analytics à lista dos Microsoft Azure Core Services</w:t>
      </w:r>
      <w:r w:rsidR="00FF6AAF">
        <w:t xml:space="preserve">. </w:t>
      </w:r>
    </w:p>
    <w:p w14:paraId="6F933410" w14:textId="4E3511B0" w:rsidR="00A04BF2" w:rsidRPr="00903BB7" w:rsidRDefault="00160D7F" w:rsidP="00F15B69">
      <w:pPr>
        <w:pStyle w:val="ProductList-Body"/>
        <w:shd w:val="clear" w:color="auto" w:fill="A6A6A6" w:themeFill="background1" w:themeFillShade="A6"/>
        <w:spacing w:before="60"/>
        <w:jc w:val="right"/>
      </w:pP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55F96B10" w14:textId="6A2E49AB" w:rsidR="00B86841" w:rsidRDefault="00B86841" w:rsidP="00EC6C78">
      <w:pPr>
        <w:pStyle w:val="ProductList-Body"/>
        <w:tabs>
          <w:tab w:val="left" w:pos="360"/>
        </w:tabs>
        <w:rPr>
          <w:b/>
          <w:color w:val="00188F"/>
        </w:rPr>
        <w:sectPr w:rsidR="00B86841" w:rsidSect="00A61B2A">
          <w:footerReference w:type="default" r:id="rId18"/>
          <w:footerReference w:type="first" r:id="rId19"/>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2" w:name="_Toc507768537"/>
      <w:bookmarkStart w:id="33" w:name="_Toc507239489"/>
      <w:bookmarkStart w:id="34" w:name="_Toc54612082"/>
      <w:bookmarkStart w:id="35" w:name="Definitions"/>
      <w:bookmarkEnd w:id="7"/>
      <w:bookmarkEnd w:id="8"/>
      <w:bookmarkEnd w:id="9"/>
      <w:bookmarkEnd w:id="10"/>
      <w:bookmarkEnd w:id="11"/>
      <w:bookmarkEnd w:id="12"/>
      <w:r>
        <w:lastRenderedPageBreak/>
        <w:t>Definições</w:t>
      </w:r>
      <w:bookmarkEnd w:id="32"/>
      <w:bookmarkEnd w:id="33"/>
      <w:bookmarkEnd w:id="34"/>
    </w:p>
    <w:bookmarkEnd w:id="35"/>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5659BF99" w:rsidR="00CC5062" w:rsidRPr="00874919" w:rsidRDefault="00CC5062" w:rsidP="00CC5062">
      <w:pPr>
        <w:pStyle w:val="ProductList-Body"/>
        <w:spacing w:after="110"/>
      </w:pPr>
      <w:r>
        <w:t>“</w:t>
      </w:r>
      <w:r w:rsidR="00642E7F">
        <w:t xml:space="preserve">Adenda à Proteção de Dados” (DPA) designa a Adenda à Proteção de Dados dos Serviços Online da Microsoft publicada em </w:t>
      </w:r>
      <w:hyperlink r:id="rId20" w:history="1">
        <w:r w:rsidR="00642E7F">
          <w:rPr>
            <w:rStyle w:val="Hyperlink"/>
          </w:rPr>
          <w:t>https://aka.ms/DPA</w:t>
        </w:r>
      </w:hyperlink>
      <w:r>
        <w:t>.</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hyperlink r:id="rId21" w:history="1">
        <w:r>
          <w:rPr>
            <w:rStyle w:val="Hyperlink"/>
          </w:rPr>
          <w:t>http://www.microsoft.com/licensing/contracts</w:t>
        </w:r>
      </w:hyperlink>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hyperlink r:id="rId22" w:history="1">
        <w:r>
          <w:rPr>
            <w:rStyle w:val="Hyperlink"/>
          </w:rPr>
          <w:t>Termos de Produto</w:t>
        </w:r>
      </w:hyperlink>
      <w:r>
        <w:t xml:space="preserve"> localizados em </w:t>
      </w:r>
      <w:hyperlink r:id="rId23" w:history="1">
        <w:r>
          <w:rPr>
            <w:rStyle w:val="Hyperlink"/>
          </w:rPr>
          <w:t>http://go.microsoft.com/?linkid=9839207</w:t>
        </w:r>
      </w:hyperlink>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hyperlink r:id="rId24" w:history="1">
        <w:r>
          <w:rPr>
            <w:rStyle w:val="Hyperlink"/>
          </w:rPr>
          <w:t>Termos de Produto</w:t>
        </w:r>
      </w:hyperlink>
      <w:r>
        <w:t xml:space="preserve">. Os Termos de Produto estão localizados em </w:t>
      </w:r>
      <w:hyperlink r:id="rId25" w:history="1">
        <w:r>
          <w:rPr>
            <w:rStyle w:val="Hyperlink"/>
          </w:rPr>
          <w:t>http://go.microsoft.com/?linkid=9839207</w:t>
        </w:r>
      </w:hyperlink>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6"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6" w:name="_Toc507239490"/>
      <w:r>
        <w:t>Termos dos Serviços Online</w:t>
      </w:r>
      <w:bookmarkEnd w:id="36"/>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160D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7"/>
          <w:footerReference w:type="first" r:id="rId28"/>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7" w:name="_Toc507768538"/>
      <w:bookmarkStart w:id="38" w:name="_Toc54612083"/>
      <w:bookmarkStart w:id="39" w:name="GeneralTerms"/>
      <w:r>
        <w:lastRenderedPageBreak/>
        <w:t>Termos Gerais</w:t>
      </w:r>
      <w:bookmarkEnd w:id="37"/>
      <w:bookmarkEnd w:id="38"/>
    </w:p>
    <w:p w14:paraId="2A07C611" w14:textId="77777777" w:rsidR="00721CEC" w:rsidRDefault="00721CEC" w:rsidP="00721CEC">
      <w:pPr>
        <w:pStyle w:val="ProductList-SubSubSectionHeading"/>
        <w:outlineLvl w:val="1"/>
      </w:pPr>
      <w:bookmarkStart w:id="40" w:name="_Toc507768539"/>
      <w:bookmarkStart w:id="41" w:name="_Toc54612084"/>
      <w:bookmarkStart w:id="42" w:name="OnlineServicesChanges"/>
      <w:bookmarkEnd w:id="39"/>
      <w:r>
        <w:t>Licenciamento dos Serviços Online</w:t>
      </w:r>
      <w:bookmarkEnd w:id="40"/>
      <w:bookmarkEnd w:id="41"/>
    </w:p>
    <w:bookmarkEnd w:id="42"/>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A75B43">
      <w:pPr>
        <w:pStyle w:val="ProductList-Body"/>
        <w:ind w:left="158"/>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A75B43">
      <w:pPr>
        <w:pStyle w:val="ProductList-Body"/>
        <w:ind w:left="158"/>
      </w:pPr>
      <w:r>
        <w:rPr>
          <w:b/>
          <w:color w:val="0072C6"/>
        </w:rPr>
        <w:t>Multiplexação</w:t>
      </w:r>
    </w:p>
    <w:p w14:paraId="376C5F79" w14:textId="77777777" w:rsidR="00A75B43" w:rsidRPr="0059513D" w:rsidRDefault="00A75B43" w:rsidP="00A75B43">
      <w:pPr>
        <w:pStyle w:val="ProductList-Body"/>
        <w:ind w:left="158"/>
      </w:pPr>
      <w:r>
        <w:t>Hardware ou software que um Cliente utiliza para:</w:t>
      </w:r>
    </w:p>
    <w:p w14:paraId="539777C0" w14:textId="77777777" w:rsidR="00A75B43" w:rsidRPr="0059513D" w:rsidRDefault="00A75B43" w:rsidP="00A75B43">
      <w:pPr>
        <w:pStyle w:val="ProductList-Body"/>
        <w:ind w:left="158"/>
      </w:pPr>
      <w:r>
        <w:t>•</w:t>
      </w:r>
      <w:r>
        <w:tab/>
        <w:t>agrupar ligações ou reduzir o número de OSEs, dispositivos ou utilizadores que um Produto gere diretamente;</w:t>
      </w:r>
    </w:p>
    <w:p w14:paraId="74D9F5EF" w14:textId="77777777" w:rsidR="00A75B43" w:rsidRPr="0059513D" w:rsidRDefault="00A75B43" w:rsidP="00A75B43">
      <w:pPr>
        <w:pStyle w:val="ProductList-Body"/>
        <w:ind w:left="158"/>
      </w:pPr>
      <w:r>
        <w:t>•</w:t>
      </w:r>
      <w:r>
        <w:tab/>
        <w:t>reduzir o número de dispositivos ou utilizadores que acedem ou utilizam direta ou indiretamente um Produto;</w:t>
      </w:r>
    </w:p>
    <w:p w14:paraId="68BCD552" w14:textId="77777777" w:rsidR="00A75B43" w:rsidRPr="0059513D" w:rsidRDefault="00A75B43" w:rsidP="00A75B43">
      <w:pPr>
        <w:pStyle w:val="ProductList-Body"/>
        <w:ind w:left="158"/>
      </w:pPr>
      <w:r>
        <w:t>•</w:t>
      </w:r>
      <w:r>
        <w:tab/>
        <w:t>ou aceder aos dados que o próprio Produto processa ou gera;</w:t>
      </w:r>
    </w:p>
    <w:p w14:paraId="3D1F495B" w14:textId="2F50A29A" w:rsidR="00721CEC" w:rsidRDefault="00A75B43" w:rsidP="00A75B43">
      <w:pPr>
        <w:pStyle w:val="ProductList-Body"/>
        <w:ind w:left="158"/>
      </w:pPr>
      <w:r>
        <w:t>não reduz o número de Licenças de qualquer tipo que um cliente precisa</w:t>
      </w:r>
      <w:r w:rsidR="00721CEC">
        <w:t>.</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3" w:name="_Toc507768540"/>
      <w:bookmarkStart w:id="44" w:name="_Toc54612085"/>
      <w:r>
        <w:t>Utilização dos Serviços Online</w:t>
      </w:r>
      <w:bookmarkEnd w:id="43"/>
      <w:bookmarkEnd w:id="44"/>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6BCA7FE5" w14:textId="77777777" w:rsidR="005C7E8D" w:rsidRDefault="005C7E8D" w:rsidP="005C7E8D">
      <w:pPr>
        <w:pStyle w:val="ProductList-Body"/>
        <w:numPr>
          <w:ilvl w:val="0"/>
          <w:numId w:val="1"/>
        </w:numPr>
        <w:spacing w:before="40" w:line="230" w:lineRule="auto"/>
        <w:ind w:left="605" w:hanging="274"/>
      </w:pPr>
      <w:r>
        <w:t>em qualquer aplicação ou situação em que a falha do Serviço Online possa causar a morte ou lesões graves em qualquer pessoa, ou causar danos físicos graves ou danos ambientais, exceto em conformidade com a secção Utilização de Alto Risco infra; ou</w:t>
      </w:r>
    </w:p>
    <w:p w14:paraId="52996482" w14:textId="77777777" w:rsidR="005C7E8D" w:rsidRDefault="005C7E8D" w:rsidP="005C7E8D">
      <w:pPr>
        <w:pStyle w:val="ProductList-Body"/>
        <w:numPr>
          <w:ilvl w:val="0"/>
          <w:numId w:val="1"/>
        </w:numPr>
        <w:spacing w:before="40" w:after="120" w:line="230" w:lineRule="auto"/>
        <w:ind w:left="619" w:hanging="274"/>
      </w:pPr>
      <w:r>
        <w:t>para ajudar ou incentivar alguém a efetuar qualquer uma das anteriores.</w:t>
      </w:r>
    </w:p>
    <w:p w14:paraId="61B1B3DB" w14:textId="77777777" w:rsidR="005C7E8D" w:rsidRPr="001D4525" w:rsidRDefault="005C7E8D" w:rsidP="005C7E8D">
      <w:pPr>
        <w:pStyle w:val="ProductList-Body"/>
        <w:spacing w:line="230" w:lineRule="auto"/>
        <w:ind w:left="158"/>
        <w:rPr>
          <w:spacing w:val="-2"/>
        </w:rPr>
      </w:pPr>
      <w:r w:rsidRPr="001D4525">
        <w:rPr>
          <w:spacing w:val="-2"/>
        </w:rPr>
        <w:t>A violação da Política de Utilização Aceitável na presente secção pode resultar na suspensão do Serviço Online. Se a Microsoft suspender o Serviço Online, só o fará na medida em que tal seja razoavelmente necessário. Exceto quando a Microsoft considerar que é necessário proceder a uma suspensão imediata, a Microsoft fornecerá uma notificação razoável antes de suspender um Serviço Online pelos motivos anteriormente indicados.</w:t>
      </w:r>
    </w:p>
    <w:p w14:paraId="794DB039" w14:textId="77777777" w:rsidR="005C7E8D" w:rsidRDefault="005C7E8D" w:rsidP="005C7E8D">
      <w:pPr>
        <w:pStyle w:val="ProductList-Body"/>
        <w:spacing w:line="230" w:lineRule="auto"/>
        <w:ind w:left="180"/>
      </w:pPr>
    </w:p>
    <w:p w14:paraId="346E687A" w14:textId="77777777" w:rsidR="005C7E8D" w:rsidRPr="004A132F" w:rsidRDefault="005C7E8D" w:rsidP="005C7E8D">
      <w:pPr>
        <w:pStyle w:val="ProductList-Body"/>
        <w:spacing w:line="230" w:lineRule="auto"/>
        <w:ind w:left="180"/>
        <w:outlineLvl w:val="2"/>
        <w:rPr>
          <w:b/>
          <w:bCs/>
          <w:color w:val="0072C6"/>
        </w:rPr>
      </w:pPr>
      <w:r>
        <w:rPr>
          <w:b/>
          <w:bCs/>
          <w:color w:val="0072C6"/>
        </w:rPr>
        <w:t>Utilização de Alto Risco</w:t>
      </w:r>
    </w:p>
    <w:p w14:paraId="166B2A4D" w14:textId="0AAAEE36" w:rsidR="00721CEC" w:rsidRDefault="005C7E8D" w:rsidP="005C7E8D">
      <w:pPr>
        <w:pStyle w:val="ProductList-Body"/>
        <w:ind w:left="158"/>
      </w:pPr>
      <w:r>
        <w:t>AVISO: As tecnologias modernas, sobretudo as tecnologias de plataforma, podem ser utilizadas de formas novas e inovadoras, e o Cliente deve avaliar se a utilização específica que delas faz é segura. Os Serviços Online não foram concebidos nem se destinam a servir de suporte a qualquer utilização em que uma interrupção, defeito, erro ou outra falha de serviço de um Serviço Online possa causar a morte ou lesões graves em qualquer pessoa, ou danos físicos ou ambientais (coletivamente, “Utilização de Alto Risco”). Nestes termos, o Cliente deve conceber e implementar cada aplicação para, na eventualidade de qualquer interrupção, defeito, erro ou outra falha do Serviço Online, a segurança das pessoas, da propriedade e do ambiente não diminua abaixo de um nível considerado razoável, adequado e legal, seja globalmente ou para um setor de atividade específico. A Utilização de Alto Risco dos Serviços Online por parte do Cliente é feita por sua conta e risco. O Cliente aceita defender, indemnizar e proteger a Microsoft de e contra quaisquer danos, custos e honorários dos advogados relacionados com quaisquer ações judiciais resultantes de uma Utilização de Alto Risco associada aos Serviços Online, incluindo quaisquer ações baseadas na responsabilidade objetiva, ou por negligência da Microsoft na conceção ou prestação dos Serviços Online ao Cliente. A obrigação de indemnização disposta anteriormente acresce a qualquer obrigação de defesa estabelecida no contrato de licenciamento em volume do Cliente e não está sujeita a qualquer limitação de responsabilidade ou exclusão contida nestes contratos</w:t>
      </w:r>
      <w:r w:rsidR="00721CEC">
        <w:t>.</w:t>
      </w:r>
    </w:p>
    <w:p w14:paraId="2842794E" w14:textId="77777777" w:rsidR="00721CEC" w:rsidRDefault="00721CEC" w:rsidP="00721CEC">
      <w:pPr>
        <w:pStyle w:val="ProductList-Body"/>
      </w:pPr>
    </w:p>
    <w:p w14:paraId="79A1F0F0" w14:textId="77777777" w:rsidR="00CC5062" w:rsidRDefault="00CC5062" w:rsidP="005C7E8D">
      <w:pPr>
        <w:pStyle w:val="ProductList-SubSubSectionHeading"/>
        <w:keepNext/>
        <w:outlineLvl w:val="1"/>
      </w:pPr>
      <w:bookmarkStart w:id="45" w:name="_Toc26883663"/>
      <w:bookmarkStart w:id="46" w:name="_Toc27047313"/>
      <w:bookmarkStart w:id="47" w:name="_Toc54612086"/>
      <w:bookmarkStart w:id="48" w:name="_Toc507768541"/>
      <w:bookmarkStart w:id="49" w:name="_Toc507239493"/>
      <w:r>
        <w:lastRenderedPageBreak/>
        <w:t>Proteção e Segurança dos Dados</w:t>
      </w:r>
      <w:bookmarkEnd w:id="45"/>
      <w:bookmarkEnd w:id="46"/>
      <w:bookmarkEnd w:id="47"/>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252077">
      <w:pPr>
        <w:pStyle w:val="ProductList-Body"/>
      </w:pPr>
    </w:p>
    <w:p w14:paraId="19347B0E" w14:textId="751EAE3F" w:rsidR="00721CEC" w:rsidRDefault="00721CEC" w:rsidP="00721CEC">
      <w:pPr>
        <w:pStyle w:val="ProductList-SubSubSectionHeading"/>
        <w:outlineLvl w:val="1"/>
      </w:pPr>
      <w:bookmarkStart w:id="50" w:name="_Toc54612087"/>
      <w:r>
        <w:t>Utilização do Software com o Serviço Online</w:t>
      </w:r>
      <w:bookmarkEnd w:id="48"/>
      <w:bookmarkEnd w:id="49"/>
      <w:bookmarkEnd w:id="50"/>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5C7E8D">
      <w:pPr>
        <w:pStyle w:val="ProductList-Body"/>
        <w:ind w:left="187"/>
        <w:outlineLvl w:val="2"/>
      </w:pPr>
      <w:r>
        <w:rPr>
          <w:b/>
          <w:color w:val="0072C6"/>
        </w:rPr>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1" w:name="_Toc507768542"/>
      <w:bookmarkStart w:id="52" w:name="_Toc54612088"/>
      <w:r>
        <w:t>Limitações Técnicas</w:t>
      </w:r>
      <w:bookmarkEnd w:id="51"/>
      <w:bookmarkEnd w:id="52"/>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3" w:name="_Toc507768543"/>
      <w:bookmarkStart w:id="54" w:name="_Toc54612089"/>
      <w:r>
        <w:t>Serviços de Importação/Exportação</w:t>
      </w:r>
      <w:bookmarkEnd w:id="53"/>
      <w:bookmarkEnd w:id="54"/>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5" w:name="_Toc507768544"/>
      <w:bookmarkStart w:id="56" w:name="_Toc54612090"/>
      <w:r>
        <w:t>Componentes de Tipos de Letra</w:t>
      </w:r>
      <w:bookmarkEnd w:id="55"/>
      <w:bookmarkEnd w:id="56"/>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7" w:name="_Toc507768545"/>
      <w:bookmarkStart w:id="58" w:name="_Toc54612091"/>
      <w:r>
        <w:t>Alterações aos Serviços Online e sua Disponibilidade</w:t>
      </w:r>
      <w:bookmarkEnd w:id="57"/>
      <w:bookmarkEnd w:id="58"/>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lastRenderedPageBreak/>
        <w:t xml:space="preserve">A disponibilidade, funcionalidade e versões de idioma de cada Serviço Online podem variar consoante o país. Para obter informações sobre a disponibilidade, o Cliente pode consultar </w:t>
      </w:r>
      <w:hyperlink r:id="rId29"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9" w:name="_Toc507768546"/>
      <w:bookmarkStart w:id="60" w:name="_Toc54612092"/>
      <w:r>
        <w:t>Conformidade com as Leis</w:t>
      </w:r>
      <w:bookmarkEnd w:id="59"/>
      <w:bookmarkEnd w:id="60"/>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256592BD" w14:textId="77777777" w:rsidR="00A75B43" w:rsidRPr="0059513D" w:rsidRDefault="00A75B43" w:rsidP="00A75B43">
      <w:pPr>
        <w:pStyle w:val="ProductList-SubSubSectionHeading"/>
        <w:outlineLvl w:val="1"/>
      </w:pPr>
      <w:bookmarkStart w:id="61" w:name="_Toc54612093"/>
      <w:bookmarkStart w:id="62" w:name="_Hlk50810838"/>
      <w:bookmarkStart w:id="63" w:name="_Toc507768547"/>
      <w:r>
        <w:t>Common Data Service</w:t>
      </w:r>
      <w:bookmarkEnd w:id="61"/>
    </w:p>
    <w:p w14:paraId="44BB28B6" w14:textId="77777777" w:rsidR="00A75B43" w:rsidRPr="0059513D" w:rsidRDefault="00A75B43" w:rsidP="00A75B43">
      <w:pPr>
        <w:pStyle w:val="ProductList-Body"/>
      </w:pPr>
      <w:r>
        <w:t>O Common Data Service estrutura vários dados e a lógica empresarial para suportar os processos e as aplicações interligados. As Instâncias do Common Data Service Instances fornecidas com as licenças do Microsoft 365 incluem várias funcionalidades e integram dados que podem, ou não, estar disponíveis para o seu produto ou serviço para o qual tem uma licença. O acesso ao Common Data Service, através de um produto ou serviço individual, não concede o acesso a produtos, serviços, funcionalidades ou dados não relacionados para os quais os utilizadores não tenham licenças. Os utilizadores só têm direitos de acesso aos dados, serviços e funcionalidades no Common Data Service para os quais tenham uma licença adequada.</w:t>
      </w:r>
    </w:p>
    <w:bookmarkEnd w:id="62"/>
    <w:p w14:paraId="093BF23C" w14:textId="77777777" w:rsidR="00A75B43" w:rsidRDefault="00A75B43" w:rsidP="00721CEC">
      <w:pPr>
        <w:pStyle w:val="ProductList-SubSubSectionHeading"/>
        <w:outlineLvl w:val="1"/>
      </w:pPr>
    </w:p>
    <w:p w14:paraId="3F546002" w14:textId="2AD00426" w:rsidR="00721CEC" w:rsidRDefault="00721CEC" w:rsidP="00721CEC">
      <w:pPr>
        <w:pStyle w:val="ProductList-SubSubSectionHeading"/>
        <w:outlineLvl w:val="1"/>
      </w:pPr>
      <w:bookmarkStart w:id="64" w:name="_Toc54612094"/>
      <w:r>
        <w:t>Outros</w:t>
      </w:r>
      <w:bookmarkEnd w:id="63"/>
      <w:bookmarkEnd w:id="64"/>
    </w:p>
    <w:p w14:paraId="66221BFD" w14:textId="77777777" w:rsidR="00AD5F09" w:rsidRPr="00721CEC" w:rsidRDefault="00AD5F09" w:rsidP="00721CEC">
      <w:pPr>
        <w:pStyle w:val="ProductList-Body"/>
        <w:ind w:left="158"/>
        <w:rPr>
          <w:b/>
          <w:color w:val="0072C6"/>
        </w:rPr>
      </w:pPr>
      <w:bookmarkStart w:id="65" w:name="NonMicrosoftProducts"/>
      <w:r w:rsidRPr="00721CEC">
        <w:rPr>
          <w:b/>
          <w:color w:val="0072C6"/>
        </w:rPr>
        <w:t>Produtos Que Não Sejam da Microsoft</w:t>
      </w:r>
    </w:p>
    <w:bookmarkEnd w:id="65"/>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A75B43">
      <w:pPr>
        <w:pStyle w:val="ProductList-Body"/>
        <w:ind w:left="158"/>
        <w:rPr>
          <w:b/>
          <w:color w:val="0072C6"/>
        </w:rPr>
      </w:pPr>
      <w:bookmarkStart w:id="66" w:name="GeneralTerms_Previews"/>
      <w:r>
        <w:rPr>
          <w:b/>
          <w:color w:val="0072C6"/>
        </w:rPr>
        <w:t>Pré-visualizações</w:t>
      </w:r>
    </w:p>
    <w:p w14:paraId="116D9E2F" w14:textId="6D8599CE" w:rsidR="006F5AA7" w:rsidRDefault="00CC5062" w:rsidP="00A75B43">
      <w:pPr>
        <w:pStyle w:val="ProductList-Body"/>
        <w:ind w:left="158"/>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A75B43">
      <w:pPr>
        <w:pStyle w:val="ProductList-Body"/>
        <w:ind w:left="158"/>
      </w:pPr>
    </w:p>
    <w:p w14:paraId="6091CBDD" w14:textId="77777777" w:rsidR="006F5AA7" w:rsidRPr="00A75B43" w:rsidRDefault="006F5AA7" w:rsidP="00A75B43">
      <w:pPr>
        <w:pStyle w:val="ProductList-Body"/>
        <w:ind w:left="158"/>
      </w:pPr>
      <w:r w:rsidRPr="00A75B43">
        <w:t xml:space="preserve">Salvo disposição em contrária assinalada num contrato separado, as Pré-visualizações não são incluídas no SLA para o Serviço Online correspondente. </w:t>
      </w:r>
    </w:p>
    <w:p w14:paraId="5446CBBB" w14:textId="77777777" w:rsidR="006F5AA7" w:rsidRDefault="006F5AA7" w:rsidP="00A75B43">
      <w:pPr>
        <w:pStyle w:val="ProductList-Body"/>
        <w:ind w:left="158"/>
      </w:pPr>
    </w:p>
    <w:p w14:paraId="3B0294BC" w14:textId="77777777" w:rsidR="006F5AA7" w:rsidRDefault="006F5AA7" w:rsidP="00A75B43">
      <w:pPr>
        <w:pStyle w:val="ProductList-Body"/>
        <w:ind w:left="158"/>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A75B43">
      <w:pPr>
        <w:pStyle w:val="ProductList-Body"/>
        <w:ind w:left="158"/>
      </w:pPr>
    </w:p>
    <w:p w14:paraId="34F9F6FD" w14:textId="0425CEDD" w:rsidR="006F5AA7" w:rsidRDefault="006F5AA7" w:rsidP="00A75B43">
      <w:pPr>
        <w:pStyle w:val="ProductList-Body"/>
        <w:ind w:left="158"/>
      </w:pPr>
      <w:r>
        <w:t xml:space="preserve">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w:t>
      </w:r>
      <w:r>
        <w:lastRenderedPageBreak/>
        <w:t>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A75B43">
      <w:pPr>
        <w:pStyle w:val="ProductList-Body"/>
        <w:ind w:left="158"/>
        <w:rPr>
          <w:b/>
          <w:color w:val="0072C6"/>
        </w:rPr>
      </w:pPr>
      <w:r>
        <w:rPr>
          <w:b/>
          <w:color w:val="0072C6"/>
        </w:rPr>
        <w:t>Azure Active Directory, Edição Gratuita</w:t>
      </w:r>
    </w:p>
    <w:p w14:paraId="016B0788" w14:textId="77777777" w:rsidR="00CC5062" w:rsidRDefault="00CC5062" w:rsidP="00A75B43">
      <w:pPr>
        <w:pStyle w:val="ProductList-Body"/>
        <w:ind w:left="158"/>
      </w:pPr>
      <w:r>
        <w:t xml:space="preserve">Tal como descrito em </w:t>
      </w:r>
      <w:hyperlink r:id="rId30" w:history="1">
        <w:r w:rsidRPr="00A75B43">
          <w:t>https://docs.microsoft.com/en-us/azure/active-directory/fundamentals/active-directory-whatis</w:t>
        </w:r>
      </w:hyperlink>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A75B43">
      <w:pPr>
        <w:pStyle w:val="ProductList-Body"/>
        <w:ind w:left="158"/>
      </w:pPr>
    </w:p>
    <w:p w14:paraId="3BA318A7" w14:textId="77777777" w:rsidR="00CC5062" w:rsidRPr="000C0798" w:rsidRDefault="00CC5062" w:rsidP="00A75B43">
      <w:pPr>
        <w:pStyle w:val="ProductList-Body"/>
        <w:ind w:left="158"/>
      </w:pPr>
      <w:r>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A75B43">
      <w:pPr>
        <w:pStyle w:val="ProductList-Body"/>
        <w:ind w:left="158"/>
      </w:pPr>
      <w:r>
        <w:rPr>
          <w:b/>
          <w:color w:val="0072C6"/>
        </w:rPr>
        <w:t>Testes de Referência Competitivos</w:t>
      </w:r>
    </w:p>
    <w:p w14:paraId="2EEBBCC6" w14:textId="77777777" w:rsidR="006F5AA7" w:rsidRDefault="006F5AA7" w:rsidP="00A75B43">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A75B43">
      <w:pPr>
        <w:pStyle w:val="ProductList-Body"/>
        <w:ind w:left="158"/>
        <w:rPr>
          <w:b/>
          <w:color w:val="0072C6"/>
        </w:rPr>
      </w:pPr>
      <w:r>
        <w:rPr>
          <w:b/>
          <w:bCs/>
          <w:color w:val="0072C6"/>
        </w:rPr>
        <w:t>Clientes da Administração Pública</w:t>
      </w:r>
    </w:p>
    <w:bookmarkEnd w:id="66"/>
    <w:p w14:paraId="321F751B" w14:textId="77777777" w:rsidR="006F5AA7" w:rsidRDefault="006F5AA7" w:rsidP="00A75B43">
      <w:pPr>
        <w:pStyle w:val="ProductList-Body"/>
        <w:ind w:left="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A75B43">
      <w:pPr>
        <w:pStyle w:val="ProductList-Body"/>
        <w:ind w:left="158"/>
        <w:rPr>
          <w:b/>
          <w:bCs/>
          <w:color w:val="0072C6"/>
        </w:rPr>
      </w:pPr>
      <w:r>
        <w:rPr>
          <w:b/>
          <w:bCs/>
          <w:color w:val="0072C6"/>
        </w:rPr>
        <w:t>Serviços Online para a Alemanha</w:t>
      </w:r>
    </w:p>
    <w:p w14:paraId="7D1733B3" w14:textId="65B2C04D" w:rsidR="00C764D4" w:rsidRPr="00C764D4" w:rsidRDefault="00C764D4" w:rsidP="00A75B43">
      <w:pPr>
        <w:pStyle w:val="ProductList-Body"/>
        <w:ind w:left="158"/>
        <w:rPr>
          <w:b/>
          <w:bCs/>
          <w:color w:val="0072C6"/>
        </w:rPr>
      </w:pPr>
      <w:r>
        <w:t xml:space="preserve">A utilização dos Serviços Online para a Alemanha está ainda sujeita aos termos específicos da oferta disponíveis em </w:t>
      </w:r>
      <w:hyperlink r:id="rId31" w:history="1">
        <w:r>
          <w:rPr>
            <w:rStyle w:val="Hyperlink"/>
          </w:rPr>
          <w:t>https://aka.ms/MCAGermanSupplement</w:t>
        </w:r>
      </w:hyperlink>
      <w:r>
        <w:t xml:space="preserve">. </w:t>
      </w:r>
    </w:p>
    <w:p w14:paraId="736A0DA2" w14:textId="77777777" w:rsidR="007D337C" w:rsidRPr="00903BB7" w:rsidRDefault="00160D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4612095"/>
      <w:r>
        <w:lastRenderedPageBreak/>
        <w:t>Termos Específicos do Serviço Online</w:t>
      </w:r>
      <w:bookmarkEnd w:id="67"/>
      <w:bookmarkEnd w:id="68"/>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9" w:name="_Toc54612096"/>
      <w:bookmarkStart w:id="70" w:name="MicrosoftAzureServices"/>
      <w:r w:rsidRPr="005C09F5">
        <w:rPr>
          <w:lang w:val="pt-BR"/>
        </w:rPr>
        <w:t>Serviços do Microsoft Azure</w:t>
      </w:r>
      <w:bookmarkEnd w:id="69"/>
    </w:p>
    <w:bookmarkEnd w:id="70"/>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2"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3"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4"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5"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2D592CE4"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511BFF8B" w14:textId="77777777" w:rsidR="003440E9" w:rsidRDefault="003440E9" w:rsidP="00521CA1">
      <w:pPr>
        <w:pStyle w:val="ProductList-Body"/>
      </w:pPr>
    </w:p>
    <w:p w14:paraId="615E06FE" w14:textId="77777777" w:rsidR="003440E9" w:rsidRPr="00CD4F01" w:rsidRDefault="003440E9" w:rsidP="003440E9">
      <w:pPr>
        <w:pStyle w:val="ProductList-Body"/>
        <w:rPr>
          <w:b/>
          <w:color w:val="00188F"/>
        </w:rPr>
      </w:pPr>
      <w:r>
        <w:rPr>
          <w:b/>
          <w:color w:val="00188F"/>
        </w:rPr>
        <w:t xml:space="preserve">Restrição à Utilização dos Serviços de Reconhecimento Facial do Azure por parte dos Serviços de Polícia dos E.U.A. </w:t>
      </w:r>
    </w:p>
    <w:p w14:paraId="6F3F28D2" w14:textId="77777777" w:rsidR="003440E9" w:rsidRDefault="003440E9" w:rsidP="003440E9">
      <w:pPr>
        <w:pStyle w:val="ProductList-Body"/>
        <w:spacing w:after="120"/>
      </w:pPr>
      <w:r>
        <w:t>O Cliente não pode utilizar os Serviços de Reconhecimento Facial do Azure se estiver a utilizar ou se a permitir a utilização destes serviços por ou para um serviço de polícia nos Estados Unidos. A violação de qualquer das restrições na presente secção pode resultar na suspensão imediata da utilização do serviço por parte do Cliente.</w:t>
      </w:r>
    </w:p>
    <w:p w14:paraId="650DE55E" w14:textId="77777777" w:rsidR="003440E9" w:rsidRPr="00B14262" w:rsidRDefault="003440E9" w:rsidP="003440E9">
      <w:pPr>
        <w:spacing w:after="0"/>
        <w:rPr>
          <w:sz w:val="18"/>
          <w:szCs w:val="18"/>
        </w:rPr>
      </w:pPr>
      <w:r w:rsidRPr="00B14262">
        <w:rPr>
          <w:sz w:val="18"/>
          <w:szCs w:val="18"/>
        </w:rPr>
        <w:t>Para efeitos da presente secção, “Serviços de Reconhecimento Facial do Azure” designa as funções ou as funcionalidades de reconhecimento facial incluídas nos Serviços do Azure, como a funcionalidade Face ou a funcionalidade de reconhecimento facial no Indexador de Vídeo.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3440E9">
      <w:pPr>
        <w:pStyle w:val="ProductList-Body"/>
        <w:keepNext/>
      </w:pPr>
      <w:r>
        <w:rPr>
          <w:b/>
          <w:color w:val="00188F"/>
        </w:rPr>
        <w:lastRenderedPageBreak/>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6" w:history="1">
        <w:r>
          <w:rPr>
            <w:rStyle w:val="Hyperlink"/>
          </w:rPr>
          <w:t>http://azure.microsoft.com/pt-pt/regions</w:t>
        </w:r>
      </w:hyperlink>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7" w:history="1">
        <w:r>
          <w:rPr>
            <w:rStyle w:val="Hyperlink"/>
          </w:rPr>
          <w:t>http://azure.microsoft.com/en-us/support/legal/store-terms</w:t>
        </w:r>
      </w:hyperlink>
      <w:hyperlink r:id="rId38" w:history="1"/>
      <w:r>
        <w:t>.</w:t>
      </w:r>
    </w:p>
    <w:bookmarkStart w:id="71"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3669BA">
      <w:pPr>
        <w:pStyle w:val="ProductList-Offering2Heading"/>
        <w:outlineLvl w:val="2"/>
        <w:rPr>
          <w:lang w:val="pt-BR"/>
        </w:rPr>
      </w:pPr>
      <w:bookmarkStart w:id="72" w:name="_Toc8395026"/>
      <w:r>
        <w:rPr>
          <w:lang w:val="pt-BR"/>
        </w:rPr>
        <w:tab/>
      </w:r>
      <w:bookmarkStart w:id="73" w:name="_Toc54612097"/>
      <w:r w:rsidRPr="00B22BC0">
        <w:rPr>
          <w:lang w:val="pt-BR"/>
        </w:rPr>
        <w:t>Azure DevTest Labs</w:t>
      </w:r>
      <w:bookmarkEnd w:id="72"/>
      <w:bookmarkEnd w:id="73"/>
    </w:p>
    <w:p w14:paraId="25D81290" w14:textId="77777777" w:rsidR="00B22BC0" w:rsidRPr="000F395E" w:rsidRDefault="00B22BC0" w:rsidP="003669BA">
      <w:pPr>
        <w:pStyle w:val="ProductList-ClauseHeading"/>
        <w:keepNext w:val="0"/>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160D7F"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3669BA">
      <w:pPr>
        <w:pStyle w:val="ProductList-Offering2Heading"/>
        <w:outlineLvl w:val="2"/>
        <w:rPr>
          <w:lang w:val="pt-BR"/>
        </w:rPr>
      </w:pPr>
      <w:r w:rsidRPr="007D337C">
        <w:rPr>
          <w:lang w:val="pt-BR"/>
        </w:rPr>
        <w:tab/>
      </w:r>
      <w:bookmarkStart w:id="74" w:name="_Toc783785"/>
      <w:bookmarkStart w:id="75" w:name="_Toc54612098"/>
      <w:r w:rsidRPr="007D337C">
        <w:rPr>
          <w:lang w:val="pt-BR"/>
        </w:rPr>
        <w:t>Azure Lab Services</w:t>
      </w:r>
      <w:bookmarkEnd w:id="74"/>
      <w:bookmarkEnd w:id="75"/>
    </w:p>
    <w:p w14:paraId="2E9C318D" w14:textId="77777777" w:rsidR="00CC5062" w:rsidRDefault="00CC5062" w:rsidP="00CC5062">
      <w:pPr>
        <w:pStyle w:val="ProductList-ClauseHeading"/>
        <w:keepNext w:val="0"/>
      </w:pPr>
      <w:r>
        <w:t>Relação com o Utilizador Final</w:t>
      </w:r>
    </w:p>
    <w:p w14:paraId="3925B4F5" w14:textId="77777777" w:rsidR="00CC5062" w:rsidRDefault="00CC5062" w:rsidP="00CC5062">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CC5062">
      <w:pPr>
        <w:pStyle w:val="ProductList-Body"/>
        <w:spacing w:line="140" w:lineRule="exact"/>
      </w:pPr>
    </w:p>
    <w:p w14:paraId="58716F9D" w14:textId="77777777" w:rsidR="00CC5062" w:rsidRDefault="00CC5062" w:rsidP="00CC5062">
      <w:pPr>
        <w:pStyle w:val="ProductList-ClauseHeading"/>
        <w:keepNext w:val="0"/>
      </w:pPr>
      <w:r>
        <w:t>Notificação; Responsabilidade; Impedir Ações Judiciais Contra a Microsoft</w:t>
      </w:r>
    </w:p>
    <w:p w14:paraId="12D3BCB8" w14:textId="77777777" w:rsidR="00CC5062" w:rsidRDefault="00CC5062" w:rsidP="00CC5062">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CC5062">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CC5062">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CC5062">
      <w:pPr>
        <w:pStyle w:val="ProductList-Body"/>
        <w:spacing w:line="140" w:lineRule="exact"/>
      </w:pPr>
    </w:p>
    <w:p w14:paraId="26AC8E1E" w14:textId="77777777" w:rsidR="00CC5062" w:rsidRDefault="00CC5062" w:rsidP="003440E9">
      <w:pPr>
        <w:pStyle w:val="ProductList-ClauseHeading"/>
      </w:pPr>
      <w:r>
        <w:lastRenderedPageBreak/>
        <w:t>Indemnização</w:t>
      </w:r>
    </w:p>
    <w:p w14:paraId="44D4D257" w14:textId="77777777" w:rsidR="00CC5062" w:rsidRDefault="00CC5062" w:rsidP="00CC5062">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CC5062">
      <w:pPr>
        <w:pStyle w:val="ProductList-Body"/>
        <w:spacing w:line="140" w:lineRule="exact"/>
      </w:pPr>
    </w:p>
    <w:p w14:paraId="2309C3B6" w14:textId="77777777" w:rsidR="00CC5062" w:rsidRDefault="00CC5062" w:rsidP="00CC5062">
      <w:pPr>
        <w:pStyle w:val="ProductList-ClauseHeading"/>
        <w:keepNext w:val="0"/>
      </w:pPr>
      <w:r>
        <w:t>Termos do Utilizador Final</w:t>
      </w:r>
    </w:p>
    <w:p w14:paraId="48A5D071" w14:textId="77777777" w:rsidR="00CC5062" w:rsidRDefault="00CC5062" w:rsidP="00CC5062">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CC5062">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CC5062">
      <w:pPr>
        <w:pStyle w:val="ProductList-Body"/>
        <w:spacing w:after="80"/>
      </w:pPr>
      <w:r>
        <w:rPr>
          <w:u w:val="single"/>
        </w:rPr>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CC5062">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CC5062">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CC5062">
      <w:pPr>
        <w:pStyle w:val="ProductList-Body"/>
        <w:spacing w:line="140" w:lineRule="exact"/>
      </w:pPr>
    </w:p>
    <w:p w14:paraId="064E66C9" w14:textId="77777777" w:rsidR="00CC5062" w:rsidRDefault="00CC5062" w:rsidP="00CC5062">
      <w:pPr>
        <w:pStyle w:val="ProductList-ClauseHeading"/>
        <w:keepNext w:val="0"/>
      </w:pPr>
      <w:r>
        <w:t>Atualizações</w:t>
      </w:r>
    </w:p>
    <w:p w14:paraId="2632B33A" w14:textId="08C9D808" w:rsidR="007D337C" w:rsidRPr="00006432" w:rsidRDefault="00CC5062" w:rsidP="00CC5062">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160D7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3669BA">
      <w:pPr>
        <w:pStyle w:val="ProductList-Offering2Heading"/>
        <w:outlineLvl w:val="2"/>
      </w:pPr>
      <w:bookmarkStart w:id="76" w:name="AzureMaps"/>
      <w:r>
        <w:tab/>
      </w:r>
      <w:bookmarkStart w:id="77" w:name="_Toc13858367"/>
      <w:bookmarkStart w:id="78" w:name="_Toc54612099"/>
      <w:bookmarkStart w:id="79" w:name="AzureMachineLearningService"/>
      <w:r>
        <w:t>Serviço Azure Machine Learning</w:t>
      </w:r>
      <w:bookmarkEnd w:id="77"/>
      <w:bookmarkEnd w:id="78"/>
    </w:p>
    <w:bookmarkEnd w:id="79"/>
    <w:p w14:paraId="6A34D6D3" w14:textId="77777777" w:rsidR="00C562FE" w:rsidRDefault="00C562FE" w:rsidP="003669BA">
      <w:pPr>
        <w:pStyle w:val="ProductList-ClauseHeading"/>
        <w:keepNext w:val="0"/>
      </w:pPr>
      <w:r>
        <w:t>Componentes de NVIDIA</w:t>
      </w:r>
    </w:p>
    <w:p w14:paraId="08225597" w14:textId="77777777" w:rsidR="00C562FE" w:rsidRDefault="00C562FE" w:rsidP="003669BA">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39" w:history="1">
        <w:r>
          <w:rPr>
            <w:rStyle w:val="Hyperlink"/>
          </w:rPr>
          <w:t>https://go.microsoft.com/fwlink/?linkid=874330</w:t>
        </w:r>
      </w:hyperlink>
      <w:r>
        <w:t>.</w:t>
      </w:r>
    </w:p>
    <w:p w14:paraId="283A3BC7" w14:textId="77777777" w:rsidR="00C562FE" w:rsidRPr="0004518A" w:rsidRDefault="00160D7F" w:rsidP="003669BA">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3669BA">
      <w:pPr>
        <w:pStyle w:val="ProductList-Offering2Heading"/>
        <w:outlineLvl w:val="2"/>
        <w:rPr>
          <w:lang w:val="pt-BR"/>
        </w:rPr>
      </w:pPr>
      <w:r w:rsidRPr="00521CA1">
        <w:rPr>
          <w:lang w:val="pt-BR"/>
        </w:rPr>
        <w:tab/>
      </w:r>
      <w:bookmarkStart w:id="80" w:name="_Toc509825512"/>
      <w:bookmarkStart w:id="81" w:name="_Toc510880769"/>
      <w:bookmarkStart w:id="82" w:name="_Toc54612100"/>
      <w:r w:rsidRPr="00521CA1">
        <w:rPr>
          <w:lang w:val="pt-BR"/>
        </w:rPr>
        <w:t>Azure Maps</w:t>
      </w:r>
      <w:bookmarkEnd w:id="80"/>
      <w:bookmarkEnd w:id="81"/>
      <w:bookmarkEnd w:id="82"/>
    </w:p>
    <w:bookmarkEnd w:id="76"/>
    <w:p w14:paraId="6E8D03F1" w14:textId="77777777" w:rsidR="00CC5062" w:rsidRDefault="00CC5062" w:rsidP="00CC5062">
      <w:pPr>
        <w:pStyle w:val="ProductList-ClauseHeading"/>
        <w:keepNext w:val="0"/>
      </w:pPr>
      <w:r>
        <w:t>Restrições à navegação</w:t>
      </w:r>
    </w:p>
    <w:p w14:paraId="32DD34E7" w14:textId="77777777" w:rsidR="00CC5062" w:rsidRDefault="00CC5062" w:rsidP="00CC5062">
      <w:pPr>
        <w:pStyle w:val="ProductList-Body"/>
      </w:pPr>
      <w:r>
        <w:t>O Cliente não pode utilizar o Azure Maps para ativar a funcionalidade de navegação curva-a-curva em qualquer aplicação.</w:t>
      </w:r>
    </w:p>
    <w:p w14:paraId="6B436199" w14:textId="77777777" w:rsidR="00CC5062" w:rsidRPr="00C84B58" w:rsidRDefault="00CC5062" w:rsidP="00CC5062">
      <w:pPr>
        <w:pStyle w:val="ProductList-Body"/>
        <w:spacing w:line="140" w:lineRule="exact"/>
      </w:pPr>
    </w:p>
    <w:p w14:paraId="13042910" w14:textId="77777777" w:rsidR="00CC5062" w:rsidRDefault="00CC5062" w:rsidP="00CC5062">
      <w:pPr>
        <w:pStyle w:val="ProductList-ClauseHeading"/>
        <w:keepNext w:val="0"/>
      </w:pPr>
      <w:r>
        <w:t>Restrições a bases de dados </w:t>
      </w:r>
    </w:p>
    <w:p w14:paraId="21A815AB" w14:textId="77777777" w:rsidR="00CC5062" w:rsidRDefault="00CC5062" w:rsidP="00CC5062">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CC5062">
      <w:pPr>
        <w:pStyle w:val="ProductList-Body"/>
        <w:spacing w:line="140" w:lineRule="exact"/>
      </w:pPr>
    </w:p>
    <w:p w14:paraId="5A7EE4DC" w14:textId="77777777" w:rsidR="00CC5062" w:rsidRPr="00006432" w:rsidRDefault="00CC5062" w:rsidP="00CC5062">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CC5062">
      <w:pPr>
        <w:pStyle w:val="ProductList-Body"/>
        <w:spacing w:line="140" w:lineRule="exact"/>
      </w:pPr>
    </w:p>
    <w:p w14:paraId="24112A3E" w14:textId="77777777" w:rsidR="00CC5062" w:rsidRDefault="00CC5062" w:rsidP="00CC5062">
      <w:pPr>
        <w:pStyle w:val="ProductList-ClauseHeading"/>
        <w:keepNext w:val="0"/>
      </w:pPr>
      <w:r>
        <w:t>Resultados de API</w:t>
      </w:r>
    </w:p>
    <w:p w14:paraId="418E4252" w14:textId="77777777" w:rsidR="00CC5062" w:rsidRPr="00006432" w:rsidRDefault="00CC5062" w:rsidP="00CC5062">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CC5062">
      <w:pPr>
        <w:pStyle w:val="ProductList-Body"/>
        <w:spacing w:line="140" w:lineRule="exact"/>
      </w:pPr>
    </w:p>
    <w:p w14:paraId="6E4B9F7B" w14:textId="77777777" w:rsidR="00CC5062" w:rsidRDefault="00CC5062" w:rsidP="00CC5062">
      <w:pPr>
        <w:pStyle w:val="ProductList-Body"/>
      </w:pPr>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w:t>
      </w:r>
    </w:p>
    <w:p w14:paraId="663231E2" w14:textId="77777777" w:rsidR="00CC5062" w:rsidRPr="00006432" w:rsidRDefault="00CC5062" w:rsidP="00CC5062">
      <w:pPr>
        <w:pStyle w:val="ProductList-Body"/>
      </w:pPr>
    </w:p>
    <w:p w14:paraId="2EB0A337" w14:textId="77777777" w:rsidR="00CC5062" w:rsidRPr="00006432" w:rsidRDefault="00CC5062" w:rsidP="00CC5062">
      <w:pPr>
        <w:pStyle w:val="ProductList-Body"/>
      </w:pPr>
      <w:bookmarkStart w:id="83" w:name="_Hlk509835802"/>
      <w:r>
        <w:t>O Cliente não pode apresentar quaisquer Resultados em qualquer base de dados de mapa geográfico ou conteúdo de terceiros.</w:t>
      </w:r>
    </w:p>
    <w:bookmarkEnd w:id="83"/>
    <w:p w14:paraId="654CB025" w14:textId="77777777" w:rsidR="003440E9" w:rsidRDefault="003440E9" w:rsidP="00CC5062">
      <w:pPr>
        <w:pStyle w:val="ProductList-ClauseHeading"/>
        <w:keepNext w:val="0"/>
      </w:pPr>
    </w:p>
    <w:p w14:paraId="49722EFA" w14:textId="27F7B7A3" w:rsidR="00CC5062" w:rsidRDefault="00CC5062" w:rsidP="00CC5062">
      <w:pPr>
        <w:pStyle w:val="ProductList-ClauseHeading"/>
        <w:keepNext w:val="0"/>
      </w:pPr>
      <w:r>
        <w:lastRenderedPageBreak/>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40" w:history="1">
        <w:r w:rsidRPr="002A403D">
          <w:rPr>
            <w:rStyle w:val="Hyperlink"/>
          </w:rPr>
          <w:t>https://www.tomtom.com/ en_GB/thirdpartyproductterms/</w:t>
        </w:r>
      </w:hyperlink>
      <w:r>
        <w:t xml:space="preserve">). O Azure Maps utiliza Imagens do Bing que estão sujeitas ao Aviso dos Mapas Bing no </w:t>
      </w:r>
      <w:hyperlink w:anchor="Anexo 1" w:tooltip="Anexo 1" w:history="1">
        <w:r>
          <w:rPr>
            <w:rStyle w:val="Hyperlink"/>
          </w:rPr>
          <w:t>Anexo 1</w:t>
        </w:r>
      </w:hyperlink>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3440E9">
      <w:pPr>
        <w:pStyle w:val="ProductList-ClauseHeading"/>
        <w:keepNext w:val="0"/>
      </w:pPr>
      <w:r>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160D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9E8350A" w14:textId="77777777" w:rsidR="003440E9" w:rsidRPr="00776B67" w:rsidRDefault="003440E9" w:rsidP="003440E9">
      <w:pPr>
        <w:pStyle w:val="ProductList-Offering2Heading"/>
        <w:outlineLvl w:val="2"/>
      </w:pPr>
      <w:r>
        <w:tab/>
      </w:r>
      <w:bookmarkStart w:id="84" w:name="AzureSQLEdge"/>
      <w:bookmarkStart w:id="85" w:name="_Toc48144597"/>
      <w:bookmarkStart w:id="86" w:name="_Toc54612101"/>
      <w:r>
        <w:t>SQL do Azure no Edge</w:t>
      </w:r>
      <w:bookmarkEnd w:id="84"/>
      <w:bookmarkEnd w:id="85"/>
      <w:bookmarkEnd w:id="86"/>
    </w:p>
    <w:p w14:paraId="0C47AAE2" w14:textId="77777777" w:rsidR="003440E9" w:rsidRPr="00776B67" w:rsidRDefault="003440E9" w:rsidP="003440E9">
      <w:pPr>
        <w:pStyle w:val="ProductList-ClauseHeading"/>
        <w:keepNext w:val="0"/>
      </w:pPr>
      <w:r>
        <w:t>Definições</w:t>
      </w:r>
    </w:p>
    <w:p w14:paraId="3473694F" w14:textId="77777777" w:rsidR="003440E9" w:rsidRPr="00776B67" w:rsidRDefault="003440E9" w:rsidP="003440E9">
      <w:pPr>
        <w:pStyle w:val="ProductList-Body"/>
      </w:pPr>
      <w:r>
        <w:t xml:space="preserve">“Dispositivo da IoT” designa um dispositivo informático que (i) é designado ou configurado para utilizar principalmente com um programa de software específico do setor ou da tarefa que fornece a funcionalidade principal do dispositivo informático (“Programa da IoT”), (ii) utiliza até 16 núcleos físicos, inclusive, e (iii) não foi concebido para ser comercializado ou utilizado principalmente como um Servidor multifuncional, ou um substituto comercialmente viável de um Servidor multifuncional. Qualquer Dispositivo da IoT gerido ou controlado por uma entidade diferente do Cliente ou de uma das suas Empresas Afiliadas está sujeito à cláusula Gestão de Software de Outsourcing dos </w:t>
      </w:r>
      <w:hyperlink r:id="rId41" w:history="1">
        <w:r>
          <w:rPr>
            <w:rStyle w:val="Hyperlink"/>
            <w:bCs/>
          </w:rPr>
          <w:t>Termos de Produto</w:t>
        </w:r>
      </w:hyperlink>
      <w:r>
        <w:t xml:space="preserve"> localizados em </w:t>
      </w:r>
      <w:hyperlink r:id="rId42" w:history="1">
        <w:r w:rsidRPr="00772501">
          <w:rPr>
            <w:rStyle w:val="Hyperlink"/>
            <w:bCs/>
          </w:rPr>
          <w:t>http://go.microsoft.com/?linkid=9839207</w:t>
        </w:r>
      </w:hyperlink>
      <w:r>
        <w:t xml:space="preserve">. </w:t>
      </w:r>
    </w:p>
    <w:p w14:paraId="4A9BC0EF" w14:textId="77777777" w:rsidR="003440E9" w:rsidRPr="00776B67" w:rsidRDefault="003440E9" w:rsidP="003440E9">
      <w:pPr>
        <w:pStyle w:val="ProductList-Body"/>
      </w:pPr>
    </w:p>
    <w:p w14:paraId="5445645E" w14:textId="77777777" w:rsidR="003440E9" w:rsidRPr="00776B67" w:rsidRDefault="003440E9" w:rsidP="003440E9">
      <w:pPr>
        <w:pStyle w:val="ProductList-ClauseHeading"/>
        <w:keepNext w:val="0"/>
      </w:pPr>
      <w:r>
        <w:t xml:space="preserve">Utilização do SQL do Azure no Edge </w:t>
      </w:r>
    </w:p>
    <w:p w14:paraId="0528584C" w14:textId="77777777" w:rsidR="003440E9" w:rsidRPr="00776B67" w:rsidRDefault="003440E9" w:rsidP="003440E9">
      <w:pPr>
        <w:pStyle w:val="ProductList-Body"/>
      </w:pPr>
      <w:r>
        <w:t xml:space="preserve">O Cliente pode instalar e utilizar qualquer número de cópias do software SQL do Azure no Edge num Dispositivo da IoT dedicado à utilização do Cliente, e para as quais seja atribuída uma Licença. Sem prejuízo de disposição em contrário nos “Termos Gerais”, o Cliente pode reatribuir uma Licença em qualquer altura a outros Dispositivos da IoT dedicados à sua utilização. Se o Cliente instalar quaisquer funções ou funcionalidades além do software SQL do Azure no Edge (através de software da Microsoft ou de terceiros) no Dispositivos da IoT, essas outras funções ou funcionalidades poderão ser utilizadas apenas para suportar o Programa da IoT. </w:t>
      </w:r>
    </w:p>
    <w:p w14:paraId="77D00F88" w14:textId="77777777" w:rsidR="003440E9" w:rsidRPr="00776B67" w:rsidRDefault="003440E9" w:rsidP="003440E9">
      <w:pPr>
        <w:pStyle w:val="ProductList-Body"/>
      </w:pPr>
    </w:p>
    <w:p w14:paraId="03F0CFE4" w14:textId="360741C0" w:rsidR="003440E9" w:rsidRDefault="003440E9" w:rsidP="003440E9">
      <w:pPr>
        <w:pStyle w:val="ProductList-Body"/>
        <w:rPr>
          <w:rStyle w:val="normaltextrun"/>
        </w:rPr>
      </w:pPr>
      <w:r>
        <w:rPr>
          <w:rStyle w:val="normaltextrun"/>
        </w:rPr>
        <w:t xml:space="preserve">Os termos da DPA não são aplicáveis ao SQL do Azure no Edge instalado no Dispositivo da IoT do Cliente, exceto na medida em que quaisquer Dados Pessoais sejam recolhidos para ativar os serviços de gestão do Azure e para medir a utilização para fins de faturação, porque o ambiente operativo destes Dispositivos da IoT não está sob o controlo da Microsoft. </w:t>
      </w:r>
    </w:p>
    <w:p w14:paraId="4F72340C" w14:textId="198F72E6" w:rsidR="003440E9" w:rsidRPr="00776B67" w:rsidRDefault="00160D7F" w:rsidP="003440E9">
      <w:pPr>
        <w:pStyle w:val="ProductList-Body"/>
        <w:shd w:val="clear" w:color="auto" w:fill="A6A6A6" w:themeFill="background1" w:themeFillShade="A6"/>
        <w:spacing w:before="120" w:after="240"/>
        <w:jc w:val="right"/>
      </w:pPr>
      <w:hyperlink w:anchor="TableofContents" w:tooltip="Índice" w:history="1">
        <w:r w:rsidR="003440E9">
          <w:rPr>
            <w:rStyle w:val="Hyperlink"/>
            <w:sz w:val="16"/>
            <w:szCs w:val="16"/>
          </w:rPr>
          <w:t>Índice</w:t>
        </w:r>
      </w:hyperlink>
      <w:r w:rsidR="003440E9">
        <w:rPr>
          <w:sz w:val="16"/>
          <w:szCs w:val="16"/>
        </w:rPr>
        <w:t xml:space="preserve"> / </w:t>
      </w:r>
      <w:hyperlink w:anchor="GeneralTerms" w:tooltip="Termos de Licenciamento Gerais" w:history="1">
        <w:r w:rsidR="003440E9">
          <w:rPr>
            <w:rStyle w:val="Hyperlink"/>
            <w:sz w:val="16"/>
            <w:szCs w:val="16"/>
          </w:rPr>
          <w:t>Termos de Licenciamento Gerais</w:t>
        </w:r>
      </w:hyperlink>
    </w:p>
    <w:p w14:paraId="12FA4172" w14:textId="715F3F45" w:rsidR="006F5AA7" w:rsidRDefault="00A50823" w:rsidP="006F5AA7">
      <w:pPr>
        <w:pStyle w:val="ProductList-Offering2Heading"/>
        <w:outlineLvl w:val="2"/>
      </w:pPr>
      <w:r w:rsidRPr="009364D6">
        <w:rPr>
          <w:lang w:val="pt-BR"/>
        </w:rPr>
        <w:tab/>
      </w:r>
      <w:bookmarkStart w:id="87" w:name="_Toc54612102"/>
      <w:r w:rsidR="00C17F3B">
        <w:t>Azure Stack Hub</w:t>
      </w:r>
      <w:bookmarkEnd w:id="87"/>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t xml:space="preserve">A Declaração de Privacidade da Microsoft disponível em </w:t>
      </w:r>
      <w:hyperlink r:id="rId43" w:history="1">
        <w:r>
          <w:rPr>
            <w:rStyle w:val="Hyperlink"/>
          </w:rPr>
          <w:t>https://go.microsoft.com/</w:t>
        </w:r>
        <w:r>
          <w:rPr>
            <w:rStyle w:val="Hyperlink"/>
            <w:color w:val="0563C1"/>
          </w:rPr>
          <w:t>fwlink</w:t>
        </w:r>
        <w:r>
          <w:rPr>
            <w:rStyle w:val="Hyperlink"/>
          </w:rPr>
          <w:t>/?LinkId=521839</w:t>
        </w:r>
      </w:hyperlink>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3440E9">
      <w:pPr>
        <w:pStyle w:val="ProductList-ClauseHeading"/>
      </w:pPr>
      <w:r>
        <w:lastRenderedPageBreak/>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71"/>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7F0D305" w14:textId="77777777" w:rsidR="00EA7E05" w:rsidRPr="00EA7E05" w:rsidRDefault="00EA7E05" w:rsidP="003669BA">
      <w:pPr>
        <w:pStyle w:val="ProductList-Offering2Heading"/>
        <w:outlineLvl w:val="2"/>
        <w:rPr>
          <w:lang w:val="pt-BR"/>
        </w:rPr>
      </w:pPr>
      <w:r w:rsidRPr="00B22BC0">
        <w:rPr>
          <w:lang w:val="pt-BR"/>
        </w:rPr>
        <w:tab/>
      </w:r>
      <w:bookmarkStart w:id="97" w:name="_Toc5958159"/>
      <w:bookmarkStart w:id="98" w:name="_Toc54612103"/>
      <w:bookmarkStart w:id="99" w:name="CognitiveServices"/>
      <w:r w:rsidRPr="00EA7E05">
        <w:rPr>
          <w:lang w:val="pt-BR"/>
        </w:rPr>
        <w:t>Serviços Cognitivos</w:t>
      </w:r>
      <w:bookmarkEnd w:id="97"/>
      <w:bookmarkEnd w:id="98"/>
    </w:p>
    <w:bookmarkEnd w:id="99"/>
    <w:p w14:paraId="0CDC2D41" w14:textId="77777777" w:rsidR="00EA7E05" w:rsidRDefault="00EA7E05" w:rsidP="003669BA">
      <w:pPr>
        <w:pStyle w:val="ProductList-ClauseHeading"/>
        <w:keepNext w:val="0"/>
      </w:pPr>
      <w:r>
        <w:t>Limite à utilização da saída de serviço por parte do Cliente</w:t>
      </w:r>
    </w:p>
    <w:p w14:paraId="75C0C032" w14:textId="160072D0" w:rsidR="00EA7E05" w:rsidRPr="00F86985" w:rsidRDefault="00CC5062" w:rsidP="003669BA">
      <w:pPr>
        <w:pStyle w:val="ProductList-Body"/>
      </w:pPr>
      <w:r>
        <w:t>O Cliente não irá e não permitirá a terceiros utilizar os Serviços Cognitivos ou dados dos Serviços Cognitivos para criar, formar ou melhorar (direta ou indiretamente) um produto ou serviço semelhante ou concorrente</w:t>
      </w:r>
      <w:r w:rsidR="00EA7E05">
        <w:t>.</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31E4E741"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As funcionalidades dos Serviços Cognitivos que estão disponíveis em contentores são concebidas para se ligarem a um ponto final de faturação. Os contentores e o ponto final de faturação são licenciados aos Cliente ao abrigo do presente contrato como Serviços Online, e os contentores também estão sujeitos aos termos para a Utilização do Software com o Serviço Online no presente contrato.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 Qualquer hardware dedicado gerido ou controlado por uma entidade diferente do Cliente ou de uma das suas Empresas Afiliadas está sujeito à cláusula Gestão de Software de Outsourcing dos Termos de Produto localizados em </w:t>
      </w:r>
      <w:hyperlink r:id="rId44" w:history="1">
        <w:r w:rsidRPr="006F7FCD">
          <w:rPr>
            <w:rStyle w:val="Hyperlink"/>
            <w:rFonts w:ascii="Calibri" w:eastAsia="Calibri" w:hAnsi="Calibri" w:cs="Arial"/>
            <w:sz w:val="18"/>
          </w:rPr>
          <w:t>http://go.microsoft.com/?linkid=9839207</w:t>
        </w:r>
      </w:hyperlink>
      <w:r w:rsidRPr="006F7FCD">
        <w:rPr>
          <w:rFonts w:ascii="Calibri" w:eastAsia="Calibri" w:hAnsi="Calibri" w:cs="Arial"/>
          <w:sz w:val="18"/>
        </w:rPr>
        <w:t xml:space="preserve">. </w:t>
      </w:r>
    </w:p>
    <w:p w14:paraId="35887CC2"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p>
    <w:p w14:paraId="5026F7A4"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Os contentores incluem o material que é confidencial e propriedade da Microsoft. O Cliente aceita manter esse material confidencial e notificar imediatamente a Microsoft se o Cliente tiver conhecimento de qualquer possível abuso de confiança ou utilização indevida. </w:t>
      </w:r>
    </w:p>
    <w:p w14:paraId="01F72E44" w14:textId="77777777" w:rsidR="00FF6AAF" w:rsidRPr="006F7FCD" w:rsidRDefault="00FF6AAF" w:rsidP="00FF6AAF">
      <w:pPr>
        <w:tabs>
          <w:tab w:val="left" w:pos="158"/>
        </w:tabs>
        <w:suppressAutoHyphens/>
        <w:autoSpaceDN w:val="0"/>
        <w:spacing w:after="0" w:line="240" w:lineRule="auto"/>
        <w:textAlignment w:val="baseline"/>
        <w:rPr>
          <w:rFonts w:ascii="Calibri" w:hAnsi="Calibri"/>
          <w:sz w:val="18"/>
        </w:rPr>
      </w:pPr>
    </w:p>
    <w:p w14:paraId="29EDC8F0" w14:textId="02B69876" w:rsidR="00EA7E05" w:rsidRPr="00E90A70"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hAnsi="Calibri"/>
          <w:spacing w:val="-2"/>
          <w:sz w:val="18"/>
        </w:rPr>
        <w:t xml:space="preserve">Os </w:t>
      </w:r>
      <w:r w:rsidRPr="006F7FCD">
        <w:rPr>
          <w:rFonts w:ascii="Calibri" w:eastAsia="Calibri" w:hAnsi="Calibri" w:cs="Arial"/>
          <w:spacing w:val="-2"/>
          <w:sz w:val="18"/>
        </w:rPr>
        <w:t>termos da DPA não são aplicáveis aos contentores instalados no hardware dedicado do Cliente, exceto na medida em que quaisquer Dados Pessoais sejam recolhidos no âmbito do ponto final de faturação, porque o ambiente operativo desses contentores não está sob o controlo da Microsoft</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160D7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106CFC2A" w:rsidR="00927CE3" w:rsidRPr="009364D6" w:rsidRDefault="00BA5FCB" w:rsidP="00BA5FCB">
      <w:pPr>
        <w:pStyle w:val="ProductList-Offering2Heading"/>
        <w:outlineLvl w:val="2"/>
        <w:rPr>
          <w:lang w:val="pt-BR"/>
        </w:rPr>
      </w:pPr>
      <w:r w:rsidRPr="009364D6">
        <w:rPr>
          <w:lang w:val="pt-BR"/>
        </w:rPr>
        <w:tab/>
      </w:r>
      <w:bookmarkStart w:id="100" w:name="_Toc54612104"/>
      <w:r w:rsidR="00927CE3" w:rsidRPr="009364D6">
        <w:rPr>
          <w:lang w:val="pt-BR"/>
        </w:rPr>
        <w:t>Microsoft Genomics</w:t>
      </w:r>
      <w:bookmarkEnd w:id="88"/>
      <w:bookmarkEnd w:id="100"/>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hyperlink r:id="rId45"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3440E9">
      <w:pPr>
        <w:pStyle w:val="ProductList-ClauseHeading"/>
        <w:keepNext w:val="0"/>
      </w:pPr>
      <w:r>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hyperlink r:id="rId46" w:history="1">
        <w:r>
          <w:rPr>
            <w:rStyle w:val="Hyperlink"/>
          </w:rPr>
          <w:t>https://software.broadinstitute.org/gatk/eula/index?p=Azure</w:t>
        </w:r>
      </w:hyperlink>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AC0522">
      <w:pPr>
        <w:pStyle w:val="ProductList-ClauseHeading"/>
      </w:pPr>
      <w:r>
        <w:lastRenderedPageBreak/>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160D7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3669BA">
      <w:pPr>
        <w:pStyle w:val="ProductList-Offering2Heading"/>
        <w:outlineLvl w:val="2"/>
        <w:rPr>
          <w:lang w:val="pt-BR"/>
        </w:rPr>
      </w:pPr>
      <w:r w:rsidRPr="009364D6">
        <w:rPr>
          <w:lang w:val="pt-BR"/>
        </w:rPr>
        <w:tab/>
      </w:r>
      <w:bookmarkStart w:id="101" w:name="_Toc494738673"/>
      <w:bookmarkStart w:id="102" w:name="_Toc54612105"/>
      <w:r w:rsidRPr="009364D6">
        <w:rPr>
          <w:lang w:val="pt-BR"/>
        </w:rPr>
        <w:t xml:space="preserve">Visual Studio </w:t>
      </w:r>
      <w:r w:rsidR="009364D6">
        <w:rPr>
          <w:lang w:val="pt-BR"/>
        </w:rPr>
        <w:t>App</w:t>
      </w:r>
      <w:r w:rsidRPr="009364D6">
        <w:rPr>
          <w:lang w:val="pt-BR"/>
        </w:rPr>
        <w:t xml:space="preserve"> Center</w:t>
      </w:r>
      <w:bookmarkEnd w:id="101"/>
      <w:bookmarkEnd w:id="102"/>
    </w:p>
    <w:p w14:paraId="766D1536" w14:textId="69CA6CD3" w:rsidR="00927CE3" w:rsidRPr="00BA2331" w:rsidRDefault="00927CE3" w:rsidP="003669BA">
      <w:pPr>
        <w:pStyle w:val="ProductList-ClauseHeading"/>
        <w:keepNext w:val="0"/>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hyperlink r:id="rId47"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AC0522">
      <w:pPr>
        <w:pStyle w:val="ProductList-ClauseHeading"/>
        <w:keepNext w:val="0"/>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160D7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03" w:name="_Toc54612106"/>
      <w:r w:rsidRPr="009364D6">
        <w:rPr>
          <w:lang w:val="pt-BR"/>
        </w:rPr>
        <w:t>Planos do Microsoft Azure</w:t>
      </w:r>
      <w:bookmarkEnd w:id="89"/>
      <w:bookmarkEnd w:id="90"/>
      <w:bookmarkEnd w:id="103"/>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3669BA">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04" w:name="_Toc54612107"/>
      <w:r w:rsidR="009C0878" w:rsidRPr="009364D6">
        <w:rPr>
          <w:lang w:val="pt-BR"/>
        </w:rPr>
        <w:t>Azure Active Directory Basic</w:t>
      </w:r>
      <w:bookmarkEnd w:id="91"/>
      <w:bookmarkEnd w:id="92"/>
      <w:bookmarkEnd w:id="104"/>
    </w:p>
    <w:bookmarkEnd w:id="93"/>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05"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06" w:name="_Toc459970715"/>
      <w:bookmarkStart w:id="107" w:name="_Toc457466429"/>
      <w:bookmarkStart w:id="108" w:name="_Toc54612108"/>
      <w:r w:rsidRPr="009364D6">
        <w:rPr>
          <w:lang w:val="pt-BR"/>
        </w:rPr>
        <w:t>Azure Active Directory Premium</w:t>
      </w:r>
      <w:bookmarkEnd w:id="106"/>
      <w:bookmarkEnd w:id="107"/>
      <w:bookmarkEnd w:id="108"/>
    </w:p>
    <w:bookmarkEnd w:id="105"/>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t>Permissão do Utilizador Externo</w:t>
      </w:r>
    </w:p>
    <w:p w14:paraId="5A5A0907" w14:textId="77777777" w:rsidR="00192D5A" w:rsidRPr="00534B01" w:rsidRDefault="00192D5A" w:rsidP="00D237D8">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09"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AC0522">
      <w:pPr>
        <w:pStyle w:val="ProductList-Offering2Heading"/>
        <w:keepNext/>
        <w:outlineLvl w:val="2"/>
        <w:rPr>
          <w:lang w:val="pt-BR"/>
        </w:rPr>
      </w:pPr>
      <w:r w:rsidRPr="009364D6">
        <w:rPr>
          <w:lang w:val="pt-BR"/>
        </w:rPr>
        <w:lastRenderedPageBreak/>
        <w:tab/>
      </w:r>
      <w:bookmarkStart w:id="110" w:name="AzureRightsManagement"/>
      <w:bookmarkStart w:id="111" w:name="_Toc459970716"/>
      <w:bookmarkStart w:id="112" w:name="_Toc457466430"/>
      <w:bookmarkStart w:id="113" w:name="_Toc54612109"/>
      <w:r w:rsidRPr="009364D6">
        <w:rPr>
          <w:lang w:val="pt-BR"/>
        </w:rPr>
        <w:t>Azure Information Protection</w:t>
      </w:r>
      <w:bookmarkEnd w:id="110"/>
      <w:r w:rsidRPr="009364D6">
        <w:rPr>
          <w:lang w:val="pt-BR"/>
        </w:rPr>
        <w:t xml:space="preserve"> Premium</w:t>
      </w:r>
      <w:bookmarkEnd w:id="111"/>
      <w:bookmarkEnd w:id="112"/>
      <w:bookmarkEnd w:id="113"/>
    </w:p>
    <w:bookmarkEnd w:id="109"/>
    <w:p w14:paraId="49CCC68D" w14:textId="77777777" w:rsidR="009C0878" w:rsidRPr="003C2FBE" w:rsidRDefault="009C0878" w:rsidP="00AC0522">
      <w:pPr>
        <w:pStyle w:val="ProductList-Body"/>
        <w:keepNext/>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14" w:name="Dynamics365"/>
    <w:bookmarkStart w:id="115" w:name="_Toc524436945"/>
    <w:bookmarkStart w:id="116" w:name="_Toc523239317"/>
    <w:bookmarkEnd w:id="94"/>
    <w:bookmarkEnd w:id="95"/>
    <w:bookmarkEnd w:id="96"/>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17" w:name="_Toc5958166"/>
      <w:bookmarkStart w:id="118" w:name="_Toc8395038"/>
      <w:bookmarkStart w:id="119" w:name="_Toc6563826"/>
      <w:bookmarkStart w:id="120" w:name="_Toc8749039"/>
      <w:bookmarkEnd w:id="114"/>
      <w:bookmarkEnd w:id="115"/>
      <w:bookmarkEnd w:id="116"/>
    </w:p>
    <w:p w14:paraId="7619C253" w14:textId="77777777" w:rsidR="00C67658" w:rsidRPr="00E464DF" w:rsidRDefault="00C67658" w:rsidP="00C67658">
      <w:pPr>
        <w:pStyle w:val="ProductList-OfferingGroupHeading"/>
        <w:spacing w:after="80"/>
        <w:outlineLvl w:val="1"/>
      </w:pPr>
      <w:bookmarkStart w:id="121" w:name="_Toc17975729"/>
      <w:bookmarkStart w:id="122" w:name="_Toc54612110"/>
      <w:bookmarkEnd w:id="117"/>
      <w:bookmarkEnd w:id="118"/>
      <w:bookmarkEnd w:id="119"/>
      <w:bookmarkEnd w:id="120"/>
      <w:r>
        <w:t>Serviços do Microsoft Dynamics 365</w:t>
      </w:r>
      <w:bookmarkEnd w:id="121"/>
      <w:bookmarkEnd w:id="122"/>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8"/>
          <w:footerReference w:type="first" r:id="rId49"/>
          <w:pgSz w:w="12240" w:h="15840"/>
          <w:pgMar w:top="1440" w:right="720" w:bottom="1440" w:left="720" w:header="720" w:footer="720" w:gutter="0"/>
          <w:cols w:space="720"/>
          <w:titlePg/>
          <w:docGrid w:linePitch="360"/>
        </w:sectPr>
      </w:pPr>
    </w:p>
    <w:p w14:paraId="300DBB1A" w14:textId="77777777" w:rsidR="008F3FB8" w:rsidRDefault="008F3FB8" w:rsidP="008F3FB8">
      <w:pPr>
        <w:pStyle w:val="ProductList-ClauseHeading"/>
        <w:keepNext w:val="0"/>
      </w:pPr>
      <w:r>
        <w:t>Notificações</w:t>
      </w:r>
    </w:p>
    <w:p w14:paraId="19CF98DC" w14:textId="77777777" w:rsidR="008F3FB8" w:rsidRPr="00AB267B" w:rsidRDefault="008F3FB8" w:rsidP="008F3FB8">
      <w:pPr>
        <w:pStyle w:val="ProductList-Body"/>
      </w:pPr>
      <w:r>
        <w:t xml:space="preserve">As Notificações dos Mapas Bing e Serviços Profissionais no </w:t>
      </w:r>
      <w:hyperlink w:anchor="_top" w:tooltip="Anexo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tooltip="Anexo 1" w:history="1">
        <w:r>
          <w:rPr>
            <w:rStyle w:val="Hyperlink"/>
          </w:rPr>
          <w:t>Anexo 1</w:t>
        </w:r>
      </w:hyperlink>
      <w:r>
        <w:t xml:space="preserve">. Além disso, a Codificação H.265/HEVC dos Serviços de Multimédia do Azure, a Norma Visual H.264/AVC, a Norma de Vídeo VC-1, a Norma Visual MPEG-4 Part 2 e a Norma de Vídeo MPEG-2 no </w:t>
      </w:r>
      <w:hyperlink w:anchor="_top" w:tooltip="Anexo 1" w:history="1">
        <w:r>
          <w:rPr>
            <w:rStyle w:val="Hyperlink"/>
          </w:rPr>
          <w:t>Anexo 1</w:t>
        </w:r>
      </w:hyperlink>
      <w:r>
        <w:t xml:space="preserve"> são aplicáveis apenas ao Dynamics 365 Commerce.</w:t>
      </w:r>
    </w:p>
    <w:p w14:paraId="4C27DD2E" w14:textId="77777777" w:rsidR="008F3FB8" w:rsidRDefault="008F3FB8" w:rsidP="008F3FB8">
      <w:pPr>
        <w:pStyle w:val="ProductList-Body"/>
      </w:pPr>
    </w:p>
    <w:p w14:paraId="305CFC76" w14:textId="77777777" w:rsidR="008F3FB8" w:rsidRPr="000A5E8A" w:rsidRDefault="008F3FB8" w:rsidP="008F3FB8">
      <w:pPr>
        <w:pStyle w:val="ProductList-ClauseHeading"/>
        <w:keepNext w:val="0"/>
      </w:pPr>
      <w:r>
        <w:t>Utilizadores Externos</w:t>
      </w:r>
    </w:p>
    <w:p w14:paraId="78F9FA44" w14:textId="77777777" w:rsidR="00A75B43" w:rsidRPr="0059513D" w:rsidRDefault="00A75B43" w:rsidP="00A75B43">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Supply Chain Management, Dynamics 365 Finance, Dynamics 365 Commerce, Dynamics 365 Human Resources ou Dynamics 365 Project Operations.</w:t>
      </w:r>
    </w:p>
    <w:p w14:paraId="73EF4BE3" w14:textId="77777777" w:rsidR="00A75B43" w:rsidRPr="0059513D" w:rsidRDefault="00A75B43" w:rsidP="00A75B43">
      <w:pPr>
        <w:pStyle w:val="ProductList-ClauseHeading"/>
        <w:keepNext w:val="0"/>
      </w:pPr>
      <w:r>
        <w:t>Portal de Administração</w:t>
      </w:r>
    </w:p>
    <w:p w14:paraId="3E3F3967" w14:textId="77777777" w:rsidR="00A75B43" w:rsidRPr="0059513D" w:rsidRDefault="00A75B43" w:rsidP="00A75B43">
      <w:pPr>
        <w:pStyle w:val="ProductList-Body"/>
      </w:pPr>
      <w:r>
        <w:t>Os Clientes com SLs do Dynamics 365 Supply Chain Management, Dynamics 365 Finance, Dynamics 365 Commerce, Dynamics 365 Human Resources ou Dynamics 365 Project Operations podem implementar e gerir o Serviço Online através dos Serviços do Ciclo de Vida do Microsoft Dynamics (ou de um serviço sucessor), que está sujeito a termos separados.</w:t>
      </w:r>
    </w:p>
    <w:p w14:paraId="1A89FAAA" w14:textId="77777777" w:rsidR="00A75B43" w:rsidRPr="0059513D" w:rsidRDefault="00A75B43" w:rsidP="00A75B43">
      <w:pPr>
        <w:pStyle w:val="ProductList-Body"/>
      </w:pPr>
    </w:p>
    <w:p w14:paraId="3A6201DB" w14:textId="77777777" w:rsidR="00A75B43" w:rsidRPr="0059513D" w:rsidRDefault="00A75B43" w:rsidP="00A75B43">
      <w:pPr>
        <w:pStyle w:val="ProductList-ClauseHeading"/>
        <w:keepNext w:val="0"/>
      </w:pPr>
      <w:r>
        <w:t>Implementações mistas dos serviços do Dynamics 365</w:t>
      </w:r>
    </w:p>
    <w:p w14:paraId="5CEE0DF1" w14:textId="77777777" w:rsidR="00A75B43" w:rsidRPr="0059513D" w:rsidRDefault="00A75B43" w:rsidP="00A75B43">
      <w:pPr>
        <w:pStyle w:val="ProductList-Body"/>
      </w:pPr>
      <w:r>
        <w:t>Os Clientes podem combinar (i) licenças do Dynamics 365 Sales Professional e Enterprise, (ii) licenças do Dynamics 365 Customer Service Professional e Enterprise, ou (iii) Dynamics 365 Business Central de qualquer uma dos seguintes: licenças do Dynamics 365 Finance, Dynamics 365 Supply Chain Management ou Dynamics 365 Project Operations se,</w:t>
      </w:r>
    </w:p>
    <w:p w14:paraId="3399B928" w14:textId="77777777" w:rsidR="00A75B43" w:rsidRPr="0059513D" w:rsidRDefault="00A75B43" w:rsidP="00A75B43">
      <w:pPr>
        <w:pStyle w:val="ProductList-Body"/>
        <w:numPr>
          <w:ilvl w:val="0"/>
          <w:numId w:val="9"/>
        </w:numPr>
        <w:tabs>
          <w:tab w:val="clear" w:pos="158"/>
          <w:tab w:val="left" w:pos="360"/>
          <w:tab w:val="left" w:pos="720"/>
          <w:tab w:val="left" w:pos="1080"/>
        </w:tabs>
      </w:pPr>
      <w:r>
        <w:rPr>
          <w:szCs w:val="18"/>
        </w:rPr>
        <w:t>Cada Serviço Online é implementado ao abrigo de uma instância separada, e</w:t>
      </w:r>
    </w:p>
    <w:p w14:paraId="2B610EDF" w14:textId="77777777" w:rsidR="00A75B43" w:rsidRPr="0059513D" w:rsidRDefault="00A75B43" w:rsidP="00A75B43">
      <w:pPr>
        <w:pStyle w:val="ProductList-Body"/>
        <w:numPr>
          <w:ilvl w:val="0"/>
          <w:numId w:val="9"/>
        </w:numPr>
        <w:tabs>
          <w:tab w:val="clear" w:pos="158"/>
          <w:tab w:val="left" w:pos="360"/>
          <w:tab w:val="left" w:pos="720"/>
          <w:tab w:val="left" w:pos="1080"/>
        </w:tabs>
      </w:pPr>
      <w:r>
        <w:rPr>
          <w:szCs w:val="18"/>
        </w:rPr>
        <w:t>Os utilizadores licenciados só acedem às instâncias para as têm direito.</w:t>
      </w:r>
    </w:p>
    <w:p w14:paraId="45844499" w14:textId="77777777" w:rsidR="00A75B43" w:rsidRPr="0059513D" w:rsidRDefault="00A75B43" w:rsidP="00A75B43">
      <w:pPr>
        <w:pStyle w:val="ProductList-Body"/>
      </w:pPr>
    </w:p>
    <w:p w14:paraId="7E487546" w14:textId="77777777" w:rsidR="00A75B43" w:rsidRPr="0059513D" w:rsidRDefault="00A75B43" w:rsidP="00A75B43">
      <w:pPr>
        <w:pStyle w:val="ProductList-ClauseHeading"/>
        <w:keepNext w:val="0"/>
      </w:pPr>
      <w:r>
        <w:t>Implementações mistas dos serviços do Dynamics 365 Business Central</w:t>
      </w:r>
    </w:p>
    <w:p w14:paraId="3CC7FA83" w14:textId="77777777" w:rsidR="00A75B43" w:rsidRPr="0059513D" w:rsidRDefault="00A75B43" w:rsidP="00A75B43">
      <w:pPr>
        <w:pStyle w:val="ProductList-Body"/>
      </w:pPr>
      <w:r>
        <w:t>Os clientes não podem misturar licenças do Dynamics 365 Business Central Premium e do Dynamics 365 Business Central Essentials no mesmo inquilino.</w:t>
      </w:r>
    </w:p>
    <w:p w14:paraId="5EE245A2" w14:textId="77777777" w:rsidR="00A75B43" w:rsidRPr="0059513D" w:rsidRDefault="00A75B43" w:rsidP="00A75B43">
      <w:pPr>
        <w:pStyle w:val="ProductList-ClauseHeading"/>
        <w:keepNext w:val="0"/>
        <w:tabs>
          <w:tab w:val="clear" w:pos="360"/>
          <w:tab w:val="left" w:pos="0"/>
        </w:tabs>
        <w:ind w:left="360" w:hanging="360"/>
      </w:pPr>
    </w:p>
    <w:p w14:paraId="29965416" w14:textId="77777777" w:rsidR="00A75B43" w:rsidRPr="0059513D" w:rsidRDefault="00A75B43" w:rsidP="00A75B43">
      <w:pPr>
        <w:pStyle w:val="ProductList-ClauseHeading"/>
        <w:keepNext w:val="0"/>
        <w:tabs>
          <w:tab w:val="clear" w:pos="360"/>
          <w:tab w:val="left" w:pos="0"/>
        </w:tabs>
        <w:ind w:left="360" w:hanging="360"/>
      </w:pPr>
      <w:r>
        <w:t>Dynamics 365 Marketing</w:t>
      </w:r>
    </w:p>
    <w:p w14:paraId="0724899E" w14:textId="77777777" w:rsidR="00A75B43" w:rsidRPr="0059513D" w:rsidRDefault="00A75B43" w:rsidP="00A75B43">
      <w:pPr>
        <w:pStyle w:val="ProductList-Body"/>
        <w:tabs>
          <w:tab w:val="clear" w:pos="158"/>
          <w:tab w:val="left" w:pos="90"/>
          <w:tab w:val="left" w:pos="270"/>
        </w:tabs>
        <w:ind w:left="518" w:hanging="360"/>
      </w:pPr>
      <w:r>
        <w:rPr>
          <w:b/>
          <w:bCs/>
          <w:color w:val="0072C6"/>
        </w:rPr>
        <w:t>Leis, Regulamentos e Normas da Indústria Promocionais</w:t>
      </w:r>
    </w:p>
    <w:p w14:paraId="1FC019AA" w14:textId="77777777" w:rsidR="00A75B43" w:rsidRPr="0059513D" w:rsidRDefault="00A75B43" w:rsidP="00A75B43">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27A54921" w14:textId="77777777" w:rsidR="00A75B43" w:rsidRPr="0059513D" w:rsidRDefault="00A75B43" w:rsidP="00A75B43">
      <w:pPr>
        <w:pStyle w:val="ProductList-Body"/>
      </w:pPr>
    </w:p>
    <w:p w14:paraId="0AF33D93" w14:textId="77777777" w:rsidR="00A75B43" w:rsidRPr="0059513D" w:rsidRDefault="00A75B43" w:rsidP="00A75B43">
      <w:pPr>
        <w:pStyle w:val="ProductList-ClauseHeading"/>
        <w:keepNext w:val="0"/>
      </w:pPr>
      <w:r>
        <w:t>Dynamics 365 Supply Chain Management, Finance, Commerce e Project Operations Source Code</w:t>
      </w:r>
    </w:p>
    <w:p w14:paraId="72437570" w14:textId="308DE7ED" w:rsidR="008F3FB8" w:rsidRDefault="00A75B43" w:rsidP="00A75B43">
      <w:pPr>
        <w:pStyle w:val="ProductList-Body"/>
        <w:tabs>
          <w:tab w:val="clear" w:pos="158"/>
          <w:tab w:val="left" w:pos="360"/>
        </w:tabs>
        <w:rPr>
          <w:strike/>
        </w:rPr>
      </w:pPr>
      <w:r>
        <w:t>O Cliente pode modificar, para utilização interna, o código fonte da camada da aplicação X++ para o Dynamics 365 Supply Chain Management, Dynamics 365 Finance, Dynamics 365 for Commerce ou Dynamics 365 Project Operations</w:t>
      </w:r>
      <w:r w:rsidR="008F3FB8">
        <w:t xml:space="preserve">. </w:t>
      </w:r>
    </w:p>
    <w:p w14:paraId="20FD3E5A" w14:textId="77777777" w:rsidR="008F3FB8" w:rsidRPr="007F1B5F" w:rsidRDefault="008F3FB8" w:rsidP="008F3FB8">
      <w:pPr>
        <w:pStyle w:val="ProductList-Body"/>
        <w:tabs>
          <w:tab w:val="clear" w:pos="158"/>
          <w:tab w:val="left" w:pos="360"/>
        </w:tabs>
      </w:pPr>
    </w:p>
    <w:p w14:paraId="2E4DD57E" w14:textId="77777777" w:rsidR="008F3FB8" w:rsidRDefault="008F3FB8" w:rsidP="008F3FB8">
      <w:pPr>
        <w:pStyle w:val="ProductList-ClauseHeading"/>
        <w:keepNext w:val="0"/>
      </w:pPr>
      <w:r>
        <w:t>Direitos de Utilização do Servidor para SLs de Utilizador, SLs de Utilizador de SA Existente e SLs de Utilizador de Suplemento do Dynamics 365</w:t>
      </w:r>
    </w:p>
    <w:p w14:paraId="7B041198" w14:textId="77777777" w:rsidR="008F3FB8" w:rsidRDefault="008F3FB8" w:rsidP="008F3FB8">
      <w:pPr>
        <w:pStyle w:val="ProductList-Body"/>
      </w:pPr>
      <w:r>
        <w:t>As disposições relativas aos direitos de utilização do servidor abaixo apresentadas não são aplicáveis aos Clientes licenciados para o Dynamics 365 Sales Professional, Dynamics 365 Customer Service Professional, Dynamics 365 Marketing e Dynamics 365 Human Resources ou cos Clientes licenciados para os serviços online do Dynamics 365 em Open License, Open Value e Open Value Subscription.</w:t>
      </w:r>
    </w:p>
    <w:p w14:paraId="2767DD47" w14:textId="77777777" w:rsidR="00AC0522" w:rsidRDefault="00AC0522" w:rsidP="008F3FB8">
      <w:pPr>
        <w:pStyle w:val="ProductList-Body"/>
        <w:ind w:left="180"/>
        <w:rPr>
          <w:b/>
          <w:color w:val="0072C6"/>
        </w:rPr>
      </w:pPr>
    </w:p>
    <w:p w14:paraId="6623F7B7" w14:textId="403409C7" w:rsidR="008F3FB8" w:rsidRPr="002C6BAD" w:rsidRDefault="008F3FB8" w:rsidP="008F3FB8">
      <w:pPr>
        <w:pStyle w:val="ProductList-Body"/>
        <w:ind w:left="180"/>
        <w:rPr>
          <w:b/>
          <w:color w:val="0072C6"/>
        </w:rPr>
      </w:pPr>
      <w:r>
        <w:rPr>
          <w:b/>
          <w:color w:val="0072C6"/>
        </w:rPr>
        <w:t>Dynamics 365 for Operations Server no local</w:t>
      </w:r>
    </w:p>
    <w:p w14:paraId="636799C8" w14:textId="0CE31F4B" w:rsidR="00C67658" w:rsidRPr="00E464DF" w:rsidRDefault="008F3FB8" w:rsidP="008F3FB8">
      <w:pPr>
        <w:pStyle w:val="ProductList-Body"/>
        <w:ind w:left="180"/>
      </w:pPr>
      <w:r>
        <w:t>O Cliente com subscrições ativas do Dynamics 365 Supply Chain Management, Dynamics 365 Finance ou Dynamics 365 Commerce pode</w:t>
      </w:r>
      <w:r w:rsidR="00C67658">
        <w:t>:</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lastRenderedPageBreak/>
        <w:t>modificar ou criar trabalhos derivados de plug-ins, runtime e outros componentes identificados em documentação impressa ou online, e utilizar esses trabalhos derivados, mas apenas com o software de servidor e apenas para fins internos do Cliente.</w:t>
      </w:r>
    </w:p>
    <w:p w14:paraId="6EF15D8A" w14:textId="77777777" w:rsidR="00AC0522" w:rsidRDefault="00AC0522" w:rsidP="00C67658">
      <w:pPr>
        <w:pStyle w:val="ProductList-Body"/>
        <w:tabs>
          <w:tab w:val="clear" w:pos="158"/>
          <w:tab w:val="left" w:pos="180"/>
        </w:tabs>
        <w:ind w:left="180"/>
        <w:rPr>
          <w:b/>
          <w:color w:val="0072C6"/>
        </w:rPr>
      </w:pPr>
    </w:p>
    <w:p w14:paraId="765E82C0" w14:textId="56A0B94B"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6C92A29" w14:textId="77777777" w:rsidR="00A75B43" w:rsidRDefault="00A75B43" w:rsidP="00C17F3B">
      <w:pPr>
        <w:pStyle w:val="ProductList-ClauseHeading"/>
        <w:keepNext w:val="0"/>
      </w:pPr>
    </w:p>
    <w:p w14:paraId="3AA56534" w14:textId="246661F8" w:rsidR="00C67658" w:rsidRPr="00E464DF" w:rsidRDefault="00C67658" w:rsidP="00C17F3B">
      <w:pPr>
        <w:pStyle w:val="ProductList-ClauseHeading"/>
        <w:keepNext w:val="0"/>
      </w:pPr>
      <w:r>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687C3CC3" w14:textId="77777777" w:rsidR="00A75B43" w:rsidRDefault="00A75B43" w:rsidP="00C17F3B">
      <w:pPr>
        <w:pStyle w:val="ProductList-Body"/>
        <w:ind w:left="180"/>
        <w:rPr>
          <w:b/>
          <w:color w:val="0072C6"/>
        </w:rPr>
      </w:pPr>
    </w:p>
    <w:p w14:paraId="58EFDA52" w14:textId="6E6309CF"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hyperlink r:id="rId50" w:history="1">
        <w:r>
          <w:rPr>
            <w:rStyle w:val="Hyperlink"/>
          </w:rPr>
          <w:t>https://www.linkedin.com/legal/preview/user-agreement</w:t>
        </w:r>
      </w:hyperlink>
      <w:r>
        <w:t xml:space="preserve">. Salvo indicação em contrário no contrato de licenciamento em volume do Cliente (incluindo os presentes Termos dos Serviços Online e DPA), o LinkedIn Privacy Policy disponível em </w:t>
      </w:r>
      <w:hyperlink r:id="rId51" w:history="1">
        <w:r>
          <w:rPr>
            <w:rStyle w:val="Hyperlink"/>
          </w:rPr>
          <w:t>https://www.linkedin.com/legal/privacy-policy</w:t>
        </w:r>
      </w:hyperlink>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hyperlink r:id="rId52" w:history="1">
        <w:r>
          <w:rPr>
            <w:rStyle w:val="Hyperlink"/>
          </w:rPr>
          <w:t>https://legal.linkedin.com/dpa</w:t>
        </w:r>
      </w:hyperlink>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hyperlink r:id="rId53"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 xml:space="preserve">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continuará a processar os Dados do Cliente não identificados com o único objetivo de fornecer Informações Aprofundadas sobre Fraudes a outros </w:t>
      </w:r>
      <w:r>
        <w:lastRenderedPageBreak/>
        <w:t>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257E0EBE" w14:textId="77777777" w:rsidR="003440E9" w:rsidRDefault="003440E9" w:rsidP="00C67658">
      <w:pPr>
        <w:pStyle w:val="ProductList-Body"/>
        <w:tabs>
          <w:tab w:val="clear" w:pos="158"/>
          <w:tab w:val="left" w:pos="90"/>
          <w:tab w:val="left" w:pos="270"/>
        </w:tabs>
        <w:ind w:left="518" w:hanging="360"/>
        <w:rPr>
          <w:b/>
          <w:bCs/>
          <w:color w:val="0072C6"/>
        </w:rPr>
      </w:pPr>
    </w:p>
    <w:p w14:paraId="744D5723" w14:textId="162BB2FB"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23"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AC0522">
      <w:pPr>
        <w:pStyle w:val="ProductList-OfferingGroupHeading"/>
        <w:rPr>
          <w:lang w:val="pt-BR"/>
        </w:rPr>
      </w:pPr>
      <w:bookmarkStart w:id="124" w:name="_Toc54612111"/>
      <w:r w:rsidRPr="005C09F5">
        <w:rPr>
          <w:lang w:val="pt-BR"/>
        </w:rPr>
        <w:t>Serviços do Office 365</w:t>
      </w:r>
      <w:bookmarkEnd w:id="124"/>
    </w:p>
    <w:bookmarkEnd w:id="123"/>
    <w:p w14:paraId="35006CF5" w14:textId="77777777" w:rsidR="007B325E" w:rsidRPr="000772BE" w:rsidRDefault="007B325E" w:rsidP="00494344">
      <w:pPr>
        <w:pStyle w:val="ProductList-Body"/>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494344">
      <w:pPr>
        <w:pStyle w:val="ProductList-Body"/>
      </w:pPr>
    </w:p>
    <w:p w14:paraId="78B5ADA0" w14:textId="77777777" w:rsidR="009427A1" w:rsidRPr="00690C65" w:rsidRDefault="009427A1" w:rsidP="00A75B43">
      <w:pPr>
        <w:pStyle w:val="ProductList-Body"/>
      </w:pPr>
      <w:bookmarkStart w:id="125" w:name="CoreFeaturesforOffice365Services"/>
      <w:r>
        <w:rPr>
          <w:b/>
          <w:color w:val="00188F"/>
        </w:rPr>
        <w:t>Funcionalidades Principais para os Serviços do Office 365</w:t>
      </w:r>
    </w:p>
    <w:bookmarkEnd w:id="125"/>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739C4C58" w14:textId="77777777" w:rsidR="003440E9" w:rsidRDefault="003440E9" w:rsidP="00494344">
      <w:pPr>
        <w:pStyle w:val="ProductList-Body"/>
        <w:tabs>
          <w:tab w:val="clear" w:pos="158"/>
          <w:tab w:val="left" w:pos="360"/>
        </w:tabs>
        <w:ind w:left="187"/>
        <w:rPr>
          <w:b/>
          <w:color w:val="0072C6"/>
        </w:rPr>
      </w:pPr>
    </w:p>
    <w:p w14:paraId="6313F83C" w14:textId="18439448"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66125392" w14:textId="77777777" w:rsidR="00AC0522" w:rsidRPr="00A77B85" w:rsidRDefault="00AC0522" w:rsidP="00AC0522">
      <w:pPr>
        <w:pStyle w:val="ProductList-Body"/>
        <w:tabs>
          <w:tab w:val="clear" w:pos="158"/>
          <w:tab w:val="left" w:pos="180"/>
        </w:tabs>
      </w:pPr>
      <w:r>
        <w:rPr>
          <w:b/>
          <w:color w:val="00188F"/>
        </w:rPr>
        <w:t>Office 365 Educação</w:t>
      </w:r>
    </w:p>
    <w:p w14:paraId="681CEC37" w14:textId="77777777" w:rsidR="00AC0522" w:rsidRPr="00C6192D" w:rsidRDefault="00AC0522" w:rsidP="00AC0522">
      <w:pPr>
        <w:pStyle w:val="ProductList-Body"/>
        <w:tabs>
          <w:tab w:val="clear" w:pos="158"/>
          <w:tab w:val="left" w:pos="180"/>
        </w:tabs>
        <w:rPr>
          <w:spacing w:val="-2"/>
        </w:rPr>
      </w:pPr>
      <w:r w:rsidRPr="00C6192D">
        <w:rPr>
          <w:spacing w:val="-2"/>
        </w:rPr>
        <w:t xml:space="preserve">Se o endereço para faturação do Cliente estiver fora da Europa e o Cliente tiver uma subscrição Office 365 Educação, então, não obstante a secção </w:t>
      </w:r>
      <w:r>
        <w:rPr>
          <w:spacing w:val="-2"/>
        </w:rPr>
        <w:t>“</w:t>
      </w:r>
      <w:r w:rsidRPr="00C6192D">
        <w:rPr>
          <w:spacing w:val="-2"/>
        </w:rPr>
        <w:t>Localização dos Dados do Cliente Inativos para os Serviços Online Principais</w:t>
      </w:r>
      <w:r>
        <w:rPr>
          <w:spacing w:val="-2"/>
        </w:rPr>
        <w:t>”</w:t>
      </w:r>
      <w:r w:rsidRPr="00C6192D">
        <w:rPr>
          <w:spacing w:val="-2"/>
        </w:rPr>
        <w:t xml:space="preserve"> dos OST, a Microsoft poderá aprovisionar o inquilino do Office 365 do Cliente, transferir os Dados do Cliente e armazenar os Dados do Cliente inativos em qualquer lugar na Europa ou na América do Norte. Se o endereço para faturação do Cliente estiver na Europa e o Cliente tiver uma subscrição Office 365 Educação, então, não obstante a secção “Localização dos Dados do Cliente Inativos para os Serviços Online Principais” dos OST, a Microsoft poderá aprovisionar o inquilino do Office 365 do Cliente, transferir os Dados do Cliente e armazenar os Dados do Cliente inativos em qualquer lugar na União Europeia.</w:t>
      </w:r>
    </w:p>
    <w:p w14:paraId="4D435C67" w14:textId="77777777" w:rsidR="00AC0522" w:rsidRDefault="00AC0522" w:rsidP="00494344">
      <w:pPr>
        <w:pStyle w:val="ProductList-ClauseHeading"/>
        <w:keepNext w:val="0"/>
      </w:pPr>
    </w:p>
    <w:p w14:paraId="2C2D15F7" w14:textId="25085F79"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70A0DBBC" w14:textId="77777777" w:rsidR="00101121" w:rsidRDefault="00101121" w:rsidP="00101121">
      <w:pPr>
        <w:pStyle w:val="ProductList-Body"/>
        <w:rPr>
          <w:b/>
          <w:color w:val="00188F"/>
        </w:rPr>
      </w:pPr>
      <w:r>
        <w:rPr>
          <w:b/>
          <w:color w:val="00188F"/>
        </w:rPr>
        <w:t>Cortana</w:t>
      </w:r>
    </w:p>
    <w:p w14:paraId="661AB607" w14:textId="77777777" w:rsidR="00101121" w:rsidRDefault="00101121" w:rsidP="00101121">
      <w:pPr>
        <w:pStyle w:val="ProductList-Body"/>
        <w:rPr>
          <w:bCs/>
        </w:rPr>
      </w:pPr>
      <w:r>
        <w:rPr>
          <w:bCs/>
        </w:rPr>
        <w:t>O Serviço da Plataforma Core da Cortana integrado nos Serviços do Office 365, em determinadas instâncias,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AC0522">
      <w:pPr>
        <w:pStyle w:val="ProductList-Body"/>
        <w:keepNext/>
        <w:rPr>
          <w:b/>
          <w:color w:val="00188F"/>
        </w:rPr>
      </w:pPr>
      <w:r>
        <w:rPr>
          <w:b/>
          <w:color w:val="00188F"/>
        </w:rPr>
        <w:lastRenderedPageBreak/>
        <w:t>Especialistas em Ameaças da Microsoft</w:t>
      </w:r>
    </w:p>
    <w:p w14:paraId="633AB4AF" w14:textId="7237A84C" w:rsidR="00E505D6" w:rsidRDefault="00E505D6" w:rsidP="000617BB">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56C05359" w:rsidR="00E505D6" w:rsidRDefault="00E505D6" w:rsidP="000617BB">
      <w:pPr>
        <w:pStyle w:val="ProductList-Body"/>
        <w:ind w:right="-720"/>
      </w:pPr>
    </w:p>
    <w:p w14:paraId="5DF944EA" w14:textId="77777777" w:rsidR="005C7E8D" w:rsidRDefault="005C7E8D" w:rsidP="005C7E8D">
      <w:pPr>
        <w:pStyle w:val="ProductList-ClauseHeading"/>
        <w:keepNext w:val="0"/>
        <w:spacing w:line="230" w:lineRule="auto"/>
      </w:pPr>
      <w:r>
        <w:t>Funcionalidades de Conformidade de Ponto Final</w:t>
      </w:r>
    </w:p>
    <w:p w14:paraId="2B4A5706" w14:textId="3ED5A6A4" w:rsidR="005C7E8D" w:rsidRDefault="005C7E8D" w:rsidP="005C7E8D">
      <w:pPr>
        <w:pStyle w:val="ProductList-Body"/>
        <w:ind w:right="-720"/>
      </w:pPr>
      <w:r>
        <w:t>A Gestão de Risco Interno e o Microsoft Information Protection (os “Serviços de Conformidade”) incluem funcionalidades de ponto final que integram os Dados do Cliente da Proteção Avançada Contra Ameaças do Microsoft Defender (MDATP). Se o Cliente não partilhar uma subscrição ativa da MDATP, será aprovisionada automaticamente uma instância com o único propósito de possibilitar as funcionalidades de ponto final dos Serviços de Conformidade. Só os termos e as disposições da DPA aplicáveis à MDATP são aplicáveis aos Dados do Cliente recolhidos para fornecer estas funcionalidades de ponto final</w:t>
      </w:r>
    </w:p>
    <w:p w14:paraId="332BD583" w14:textId="77777777" w:rsidR="003440E9" w:rsidRDefault="003440E9" w:rsidP="003440E9">
      <w:pPr>
        <w:pStyle w:val="ProductList-Body"/>
        <w:rPr>
          <w:b/>
          <w:color w:val="00188F"/>
        </w:rPr>
      </w:pPr>
    </w:p>
    <w:p w14:paraId="5A89F799" w14:textId="4E29C307" w:rsidR="000644FD" w:rsidRPr="00D67A4B" w:rsidRDefault="000644FD" w:rsidP="003440E9">
      <w:pPr>
        <w:pStyle w:val="ProductList-Body"/>
        <w:rPr>
          <w:b/>
          <w:color w:val="00188F"/>
        </w:rPr>
      </w:pPr>
      <w:r>
        <w:rPr>
          <w:b/>
          <w:color w:val="00188F"/>
        </w:rPr>
        <w:t>Yammer</w:t>
      </w:r>
    </w:p>
    <w:p w14:paraId="79EC99CC" w14:textId="77777777" w:rsidR="000644FD" w:rsidRDefault="000644FD" w:rsidP="005C7E8D">
      <w:pPr>
        <w:pStyle w:val="ProductList-Body"/>
      </w:pPr>
      <w:r>
        <w:t>Para os Serviços do Office 365 que incluem o Yammer, os Utilizadores Externos convidados para o Yammer através da funcionalidade de rede externa não necessitam de SLs de Utilizador.</w:t>
      </w:r>
    </w:p>
    <w:bookmarkStart w:id="126"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27" w:name="_Toc528174078"/>
      <w:bookmarkStart w:id="128" w:name="_Toc54612112"/>
      <w:r w:rsidRPr="00987AEF">
        <w:rPr>
          <w:lang w:val="pt-BR"/>
        </w:rPr>
        <w:t>Serviços de Áudio</w:t>
      </w:r>
      <w:bookmarkEnd w:id="127"/>
      <w:bookmarkEnd w:id="128"/>
    </w:p>
    <w:p w14:paraId="5CD1F9E0" w14:textId="77777777" w:rsidR="00987AEF" w:rsidRDefault="00987AEF" w:rsidP="00987AEF">
      <w:pPr>
        <w:pStyle w:val="ProductList-Offering1"/>
        <w:sectPr w:rsidR="00987AEF"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6"/>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650FBC4C" w14:textId="77777777" w:rsidR="00A75B43" w:rsidRPr="0059513D" w:rsidRDefault="00A75B43" w:rsidP="00A75B43">
      <w:pPr>
        <w:pStyle w:val="ProductList-Body"/>
      </w:pPr>
      <w:r>
        <w:rPr>
          <w:rFonts w:asciiTheme="majorHAnsi" w:hAnsiTheme="majorHAnsi"/>
          <w:sz w:val="16"/>
          <w:szCs w:val="16"/>
        </w:rPr>
        <w:t>Salas Teams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00FBD88E" w14:textId="77777777" w:rsidR="003440E9" w:rsidRDefault="003440E9" w:rsidP="00987AEF">
      <w:pPr>
        <w:pStyle w:val="ProductList-Body"/>
        <w:tabs>
          <w:tab w:val="clear" w:pos="158"/>
          <w:tab w:val="left" w:pos="360"/>
        </w:tabs>
        <w:ind w:left="180"/>
        <w:rPr>
          <w:b/>
          <w:color w:val="0072C6"/>
        </w:rPr>
      </w:pPr>
    </w:p>
    <w:p w14:paraId="48094ABE" w14:textId="072A689C"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667EA273" w:rsidR="00987AEF" w:rsidRDefault="00A75B43"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Salas Teams da Microsoft são SLs de Dispositivo que só podem ser atribuídas a um CACD. Cada Dispositivo Licenciado CACD pode ser acedido e utilizado por qualquer número de utilizadores</w:t>
      </w:r>
      <w:r w:rsidR="00987AEF">
        <w:t>.</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6"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05598FB9" w:rsidR="00987AEF" w:rsidRDefault="00F15B69" w:rsidP="003440E9">
      <w:pPr>
        <w:pStyle w:val="ProductList-Body"/>
      </w:pPr>
      <w:r>
        <w:t xml:space="preserve">O Cliente deve notificar cada utilizador de um Plano de Chamadas que os serviços de emergência funcionam de forma diferente dos serviços telefónicos tradicionais nas seguintes condições: (i) o Office 365 pode não detetar a localização real do autor da chamada de serviços de </w:t>
      </w:r>
      <w:r>
        <w:lastRenderedPageBreak/>
        <w:t>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de serviços de emergência a partir de uma localização fora do país de residência porque a chamada provavelmente não será reencaminhada para o centro de atendimento telefónico adequado nessa localização</w:t>
      </w:r>
      <w:r w:rsidR="00987AEF">
        <w:t>.</w:t>
      </w:r>
    </w:p>
    <w:p w14:paraId="49FB101F" w14:textId="5A64B170" w:rsidR="00174259" w:rsidRPr="00C26CF9" w:rsidRDefault="00160D7F"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3440E9">
      <w:pPr>
        <w:pStyle w:val="ProductList-Offering2Heading"/>
        <w:outlineLvl w:val="2"/>
        <w:rPr>
          <w:lang w:val="pt-BR"/>
        </w:rPr>
      </w:pPr>
      <w:r w:rsidRPr="00993814">
        <w:rPr>
          <w:lang w:val="pt-BR"/>
        </w:rPr>
        <w:tab/>
      </w:r>
      <w:bookmarkStart w:id="129" w:name="ExchangeOnline"/>
      <w:bookmarkStart w:id="130" w:name="_Toc524436947"/>
      <w:bookmarkStart w:id="131" w:name="_Toc523239319"/>
      <w:bookmarkStart w:id="132" w:name="_Toc54612113"/>
      <w:r w:rsidRPr="00993814">
        <w:rPr>
          <w:lang w:val="pt-BR"/>
        </w:rPr>
        <w:t>Exchange Online</w:t>
      </w:r>
      <w:bookmarkEnd w:id="129"/>
      <w:bookmarkEnd w:id="130"/>
      <w:bookmarkEnd w:id="131"/>
      <w:bookmarkEnd w:id="132"/>
    </w:p>
    <w:p w14:paraId="5E9432BC" w14:textId="77777777" w:rsidR="00993814" w:rsidRPr="00993814" w:rsidRDefault="00993814" w:rsidP="00993814">
      <w:pPr>
        <w:pStyle w:val="ProductList-Offering1"/>
        <w:rPr>
          <w:lang w:val="pt-BR"/>
        </w:rPr>
        <w:sectPr w:rsidR="00993814" w:rsidRPr="00993814" w:rsidSect="00E275D6">
          <w:footerReference w:type="first" r:id="rId57"/>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6D68D091" w:rsidR="00E275D6" w:rsidRDefault="00E275D6" w:rsidP="00993814">
      <w:pPr>
        <w:pStyle w:val="ProductList-Body"/>
        <w:sectPr w:rsidR="00E275D6" w:rsidSect="00E275D6">
          <w:footerReference w:type="first" r:id="rId58"/>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77CBB41" w14:textId="77777777" w:rsidR="003440E9" w:rsidRDefault="003440E9" w:rsidP="001A19E0">
      <w:pPr>
        <w:pStyle w:val="ProductList-Body"/>
        <w:ind w:left="180"/>
        <w:rPr>
          <w:b/>
          <w:color w:val="0072C6"/>
        </w:rPr>
      </w:pPr>
    </w:p>
    <w:p w14:paraId="1211BEB5" w14:textId="1224C3EB"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AC0522">
      <w:pPr>
        <w:pStyle w:val="ProductList-Body"/>
        <w:ind w:left="187"/>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A75B43">
      <w:pPr>
        <w:pStyle w:val="ProductList-Body"/>
        <w:ind w:left="187"/>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101121">
      <w:pPr>
        <w:pStyle w:val="ProductList-Body"/>
        <w:ind w:left="187"/>
      </w:pPr>
      <w:r>
        <w:rPr>
          <w:b/>
          <w:color w:val="0072C6"/>
        </w:rPr>
        <w:t>Contactos</w:t>
      </w:r>
    </w:p>
    <w:p w14:paraId="648D4163" w14:textId="31CD581B" w:rsidR="001A19E0" w:rsidRPr="00690C65" w:rsidRDefault="001A19E0" w:rsidP="00101121">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01121">
      <w:pPr>
        <w:pStyle w:val="ProductList-Body"/>
        <w:rPr>
          <w:sz w:val="16"/>
          <w:szCs w:val="16"/>
        </w:rPr>
      </w:pPr>
    </w:p>
    <w:p w14:paraId="6B6C75C8" w14:textId="47017AF8" w:rsidR="00DC0A1F" w:rsidRPr="00690C65" w:rsidRDefault="00DC0A1F" w:rsidP="00101121">
      <w:pPr>
        <w:pStyle w:val="ProductList-Body"/>
      </w:pPr>
      <w:r>
        <w:rPr>
          <w:b/>
          <w:color w:val="00188F"/>
        </w:rPr>
        <w:t>Funcionalidades Principais para os Serviços do Office 365 – Arquivo de Exchange Online</w:t>
      </w:r>
    </w:p>
    <w:p w14:paraId="3AEF57B1" w14:textId="53023957" w:rsidR="00DC0A1F" w:rsidRPr="00690C65" w:rsidRDefault="00DC0A1F" w:rsidP="00101121">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3A69890C" w14:textId="77777777" w:rsidR="003440E9" w:rsidRDefault="003440E9" w:rsidP="00101121">
      <w:pPr>
        <w:pStyle w:val="ProductList-Body"/>
        <w:ind w:left="187"/>
        <w:rPr>
          <w:b/>
          <w:color w:val="0072C6"/>
        </w:rPr>
      </w:pPr>
    </w:p>
    <w:p w14:paraId="40C43371" w14:textId="6FD43105" w:rsidR="00ED50E6" w:rsidRPr="00690C65" w:rsidRDefault="001A19E0" w:rsidP="00101121">
      <w:pPr>
        <w:pStyle w:val="ProductList-Body"/>
        <w:ind w:left="187"/>
      </w:pPr>
      <w:r>
        <w:rPr>
          <w:b/>
          <w:color w:val="0072C6"/>
        </w:rPr>
        <w:t>Armazenamento</w:t>
      </w:r>
    </w:p>
    <w:p w14:paraId="4D3B73EF" w14:textId="41F65D4D" w:rsidR="001A19E0" w:rsidRPr="00690C65" w:rsidRDefault="001A19E0" w:rsidP="00101121">
      <w:pPr>
        <w:pStyle w:val="ProductList-Body"/>
        <w:ind w:left="180"/>
      </w:pPr>
      <w:r>
        <w:t>O Cliente poderá permitir que um utilizador final armazene mensagens de correio eletrónico.</w:t>
      </w:r>
    </w:p>
    <w:p w14:paraId="20F27813" w14:textId="77777777" w:rsidR="00ED50E6" w:rsidRPr="008732B3" w:rsidRDefault="00ED50E6" w:rsidP="00101121">
      <w:pPr>
        <w:pStyle w:val="ProductList-Body"/>
        <w:ind w:left="180"/>
        <w:rPr>
          <w:sz w:val="16"/>
          <w:szCs w:val="16"/>
        </w:rPr>
      </w:pPr>
    </w:p>
    <w:p w14:paraId="0586DAE4" w14:textId="77777777" w:rsidR="00ED50E6" w:rsidRPr="00690C65" w:rsidRDefault="001A19E0" w:rsidP="00101121">
      <w:pPr>
        <w:pStyle w:val="ProductList-Body"/>
        <w:ind w:left="187"/>
      </w:pPr>
      <w:r>
        <w:rPr>
          <w:b/>
          <w:color w:val="0072C6"/>
        </w:rPr>
        <w:t>Políticas de Retenção</w:t>
      </w:r>
    </w:p>
    <w:p w14:paraId="7CDB87D7" w14:textId="21882356" w:rsidR="001A19E0" w:rsidRPr="00690C65" w:rsidRDefault="001A19E0" w:rsidP="00101121">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AC0522">
      <w:pPr>
        <w:pStyle w:val="ProductList-Body"/>
        <w:keepNext/>
        <w:ind w:left="187"/>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DD34FD">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5C7E8D">
      <w:pPr>
        <w:pStyle w:val="ProductList-Body"/>
        <w:ind w:left="187"/>
      </w:pPr>
      <w:r>
        <w:rPr>
          <w:b/>
          <w:color w:val="0072C6"/>
        </w:rPr>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1AFDCA57" w14:textId="77777777" w:rsidR="003440E9" w:rsidRDefault="003440E9" w:rsidP="00494344">
      <w:pPr>
        <w:pStyle w:val="ProductList-Body"/>
        <w:ind w:left="187"/>
        <w:rPr>
          <w:b/>
          <w:color w:val="0072C6"/>
        </w:rPr>
      </w:pPr>
    </w:p>
    <w:p w14:paraId="2B0BFA2B" w14:textId="7DBB717D"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0BBF1B3F" w:rsidR="0033193E" w:rsidRPr="003A1DB6" w:rsidRDefault="00DD34FD" w:rsidP="00494344">
      <w:pPr>
        <w:pStyle w:val="ProductList-Body"/>
      </w:pPr>
      <w:r w:rsidRPr="00DD34FD">
        <w:t>Cada utilizador a quem o Cliente atribua uma SL de Utilizador do Exchange Online pode (i) utilizar o Microsoft Outlook para dispositivos móveis para fins comerciais e (ii) iniciar sessão no Microsoft Outlook com a respetiva conta escolar ou profissional em até cinco smartphones e cinco tablets. O Microsoft Outlook também está sujeito aos Termos Específicos do Serviço aplicáveis às Aplicações Móveis do M 365</w:t>
      </w:r>
      <w:r w:rsidR="0033193E">
        <w:t xml:space="preserve">.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33" w:name="_Hlk486589626"/>
    </w:p>
    <w:bookmarkEnd w:id="133"/>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A75B43">
      <w:pPr>
        <w:pStyle w:val="ProductList-Body"/>
        <w:rPr>
          <w:b/>
          <w:color w:val="00188F"/>
        </w:rPr>
      </w:pPr>
      <w:bookmarkStart w:id="134" w:name="_Toc423959249"/>
      <w:r w:rsidRPr="004B0DB8">
        <w:rPr>
          <w:b/>
          <w:color w:val="00188F"/>
        </w:rPr>
        <w:t>Contrato de Nível de Serviço</w:t>
      </w:r>
      <w:bookmarkEnd w:id="134"/>
    </w:p>
    <w:p w14:paraId="51A8F536" w14:textId="4DBCF8EF" w:rsidR="008E3E3E" w:rsidRDefault="00642E7F" w:rsidP="00A75B43">
      <w:pPr>
        <w:pStyle w:val="ProductList-Body"/>
        <w:tabs>
          <w:tab w:val="clear" w:pos="158"/>
          <w:tab w:val="left" w:pos="180"/>
        </w:tabs>
      </w:pPr>
      <w:r>
        <w:t>A Proteção Avançada contra Ameaças do Office 365 não dispõe de um SLA</w:t>
      </w:r>
      <w:r w:rsidR="008E3E3E">
        <w:t>.</w:t>
      </w:r>
    </w:p>
    <w:bookmarkStart w:id="135"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6D615CB" w14:textId="77777777" w:rsidR="009B5536" w:rsidRDefault="009B5536" w:rsidP="009B5536">
      <w:pPr>
        <w:pStyle w:val="ProductList-Offering2Heading"/>
        <w:outlineLvl w:val="2"/>
      </w:pPr>
      <w:r w:rsidRPr="00002170">
        <w:rPr>
          <w:lang w:val="pt-BR"/>
        </w:rPr>
        <w:tab/>
      </w:r>
      <w:bookmarkStart w:id="136" w:name="_Toc54612114"/>
      <w:r>
        <w:t>Microsoft Stream</w:t>
      </w:r>
      <w:bookmarkEnd w:id="136"/>
    </w:p>
    <w:p w14:paraId="3E0F0B73" w14:textId="77777777" w:rsidR="009B5536" w:rsidRDefault="009B5536" w:rsidP="009B5536">
      <w:pPr>
        <w:pStyle w:val="ProductList-Body"/>
        <w:tabs>
          <w:tab w:val="clear" w:pos="158"/>
          <w:tab w:val="left" w:pos="360"/>
        </w:tabs>
        <w:rPr>
          <w:b/>
          <w:color w:val="00188F"/>
        </w:rPr>
      </w:pPr>
      <w:r>
        <w:rPr>
          <w:b/>
          <w:color w:val="00188F"/>
        </w:rPr>
        <w:t>Notificações</w:t>
      </w:r>
    </w:p>
    <w:p w14:paraId="62371A89" w14:textId="77777777" w:rsidR="009B5536" w:rsidRPr="003D1A8C" w:rsidRDefault="009B5536" w:rsidP="009B5536">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7701D8DA" w14:textId="77777777" w:rsidR="009B5536" w:rsidRDefault="009B5536" w:rsidP="009B5536">
      <w:pPr>
        <w:pStyle w:val="ProductList-Body"/>
      </w:pPr>
    </w:p>
    <w:p w14:paraId="1CE9104B" w14:textId="77777777" w:rsidR="009B5536" w:rsidRDefault="009B5536" w:rsidP="009B5536">
      <w:pPr>
        <w:pStyle w:val="ProductList-Body"/>
        <w:tabs>
          <w:tab w:val="clear" w:pos="158"/>
          <w:tab w:val="left" w:pos="360"/>
        </w:tabs>
        <w:rPr>
          <w:b/>
          <w:color w:val="00188F"/>
        </w:rPr>
      </w:pPr>
      <w:r>
        <w:rPr>
          <w:b/>
          <w:color w:val="00188F"/>
        </w:rPr>
        <w:t>Eventos de Streaming em Direto</w:t>
      </w:r>
    </w:p>
    <w:p w14:paraId="3422D2B5" w14:textId="77777777" w:rsidR="009B5536" w:rsidRDefault="009B5536" w:rsidP="009B5536">
      <w:pPr>
        <w:pStyle w:val="ProductList-Body"/>
      </w:pPr>
      <w:r>
        <w:t>Os Eventos de Streaming em Direto estão sujeitos ao seguinte:</w:t>
      </w:r>
    </w:p>
    <w:p w14:paraId="36FA2BD7" w14:textId="77777777" w:rsidR="009B5536" w:rsidRDefault="009B5536" w:rsidP="009B5536">
      <w:pPr>
        <w:pStyle w:val="ProductList-Bullet"/>
        <w:numPr>
          <w:ilvl w:val="0"/>
          <w:numId w:val="11"/>
        </w:numPr>
      </w:pPr>
      <w:r>
        <w:t>Os Eventos de Streaming em Direto não podem ter uma duração superior a quatro (4) horas;</w:t>
      </w:r>
    </w:p>
    <w:p w14:paraId="3670B8E3" w14:textId="77777777" w:rsidR="009B5536" w:rsidRDefault="009B5536" w:rsidP="009B5536">
      <w:pPr>
        <w:pStyle w:val="ProductList-Bullet"/>
        <w:numPr>
          <w:ilvl w:val="0"/>
          <w:numId w:val="11"/>
        </w:numPr>
      </w:pPr>
      <w:r>
        <w:t>Os participantes dos Eventos de Streaming em Direto não podem ultrapassar 10.000; e</w:t>
      </w:r>
    </w:p>
    <w:p w14:paraId="1D71B7E1" w14:textId="77777777" w:rsidR="009B5536" w:rsidRDefault="009B5536" w:rsidP="009B5536">
      <w:pPr>
        <w:pStyle w:val="ProductList-Bullet"/>
        <w:numPr>
          <w:ilvl w:val="0"/>
          <w:numId w:val="11"/>
        </w:numPr>
      </w:pPr>
      <w:r>
        <w:t>Os Eventos de Streaming em Direto estão limitados a quinze (15) por cliente em qualquer momento específico.</w:t>
      </w:r>
    </w:p>
    <w:p w14:paraId="2EA7FD4B" w14:textId="77777777" w:rsidR="009B5536" w:rsidRPr="00903BB7" w:rsidRDefault="00160D7F" w:rsidP="009B5536">
      <w:pPr>
        <w:pStyle w:val="ProductList-Body"/>
        <w:shd w:val="clear" w:color="auto" w:fill="A6A6A6" w:themeFill="background1" w:themeFillShade="A6"/>
        <w:spacing w:before="120" w:after="240"/>
        <w:jc w:val="right"/>
      </w:pPr>
      <w:hyperlink w:anchor="TableofContents" w:tooltip="Índice" w:history="1">
        <w:r w:rsidR="009B5536">
          <w:rPr>
            <w:rStyle w:val="Hyperlink"/>
            <w:sz w:val="16"/>
            <w:szCs w:val="16"/>
          </w:rPr>
          <w:t>Índice</w:t>
        </w:r>
      </w:hyperlink>
      <w:r w:rsidR="009B5536">
        <w:rPr>
          <w:sz w:val="16"/>
          <w:szCs w:val="16"/>
        </w:rPr>
        <w:t xml:space="preserve"> / </w:t>
      </w:r>
      <w:hyperlink w:anchor="GeneralTerms" w:tooltip="Termos de Licenciamento Gerais" w:history="1">
        <w:r w:rsidR="009B5536">
          <w:rPr>
            <w:rStyle w:val="Hyperlink"/>
            <w:sz w:val="16"/>
            <w:szCs w:val="16"/>
          </w:rPr>
          <w:t>Termos de Licenciamento Gerais</w:t>
        </w:r>
      </w:hyperlink>
    </w:p>
    <w:p w14:paraId="0FCEE5B3" w14:textId="7A719370" w:rsidR="00101121" w:rsidRDefault="00101121" w:rsidP="00101121">
      <w:pPr>
        <w:pStyle w:val="ProductList-Offering2Heading"/>
        <w:outlineLvl w:val="2"/>
      </w:pPr>
      <w:r w:rsidRPr="00192D5A">
        <w:rPr>
          <w:lang w:val="pt-BR"/>
        </w:rPr>
        <w:tab/>
      </w:r>
      <w:bookmarkStart w:id="137" w:name="_Toc54612115"/>
      <w:r>
        <w:t>Microsoft Teams</w:t>
      </w:r>
      <w:bookmarkEnd w:id="137"/>
    </w:p>
    <w:p w14:paraId="0F4EAC91" w14:textId="77777777" w:rsidR="00101121" w:rsidRDefault="00101121" w:rsidP="00101121">
      <w:pPr>
        <w:pStyle w:val="ProductList-Body"/>
        <w:tabs>
          <w:tab w:val="clear" w:pos="158"/>
          <w:tab w:val="left" w:pos="360"/>
        </w:tabs>
        <w:rPr>
          <w:b/>
          <w:color w:val="00188F"/>
        </w:rPr>
      </w:pPr>
      <w:r>
        <w:rPr>
          <w:b/>
          <w:color w:val="00188F"/>
        </w:rPr>
        <w:t>Notificações</w:t>
      </w:r>
    </w:p>
    <w:p w14:paraId="583EF46A" w14:textId="77777777" w:rsidR="00101121" w:rsidRDefault="00101121" w:rsidP="00101121">
      <w:pPr>
        <w:pStyle w:val="ProductList-Body"/>
      </w:pPr>
      <w:r>
        <w:t xml:space="preserve">A Notificação H.264/MPEG-4 AVC no </w:t>
      </w:r>
      <w:hyperlink r:id="rId60" w:anchor="Anexo 1" w:tooltip="Anexo 1" w:history="1">
        <w:r>
          <w:rPr>
            <w:rStyle w:val="Hyperlink"/>
          </w:rPr>
          <w:t>Anexo 1</w:t>
        </w:r>
      </w:hyperlink>
      <w:r>
        <w:t xml:space="preserve"> é aplicável a todos os Serviços do Office 365 que incluem o Microsoft Teams.</w:t>
      </w:r>
    </w:p>
    <w:p w14:paraId="02337A20" w14:textId="77777777" w:rsidR="00101121" w:rsidRDefault="00101121" w:rsidP="00101121">
      <w:pPr>
        <w:pStyle w:val="ProductList-Body"/>
        <w:rPr>
          <w:b/>
          <w:bCs/>
        </w:rPr>
      </w:pPr>
    </w:p>
    <w:p w14:paraId="0BE0DB85" w14:textId="77777777" w:rsidR="00101121" w:rsidRDefault="00101121" w:rsidP="00AC0522">
      <w:pPr>
        <w:pStyle w:val="ProductList-Body"/>
        <w:keepNext/>
        <w:tabs>
          <w:tab w:val="clear" w:pos="158"/>
          <w:tab w:val="left" w:pos="360"/>
        </w:tabs>
        <w:rPr>
          <w:b/>
          <w:color w:val="00188F"/>
        </w:rPr>
      </w:pPr>
      <w:r>
        <w:rPr>
          <w:b/>
          <w:color w:val="00188F"/>
        </w:rPr>
        <w:t>Clientes do Setor da Saúde</w:t>
      </w:r>
    </w:p>
    <w:p w14:paraId="4C523225" w14:textId="77777777" w:rsidR="00101121" w:rsidRDefault="00101121" w:rsidP="00101121">
      <w:pPr>
        <w:pStyle w:val="ProductList-Body"/>
      </w:pPr>
      <w:r>
        <w:t>O Cliente é o único responsável pelo seguinte: (1) a exatidão e a adequação das informações e dos Dados fornecidos através da utilização do Microsoft Teams; (2) a implementação de um método de autenticação segura aplicação a aplicação entre qualquer aplicação Cliente e/ou serviço e o Microsoft Teams; (3) a obtenção do consentimento adequado junto da parte dos utilizadores finais no âmbito da utilização do Microsoft Teams por parte do utilizador final e do Cliente; e (4) a apresentação de avisos, exclusões de responsabilidade e reconhecimentos adequados aos utilizadores finais no âmbito da utilização do Microsoft Teams por parte do utilizador final e dos Clientes.</w:t>
      </w:r>
    </w:p>
    <w:p w14:paraId="085A8216" w14:textId="77777777" w:rsidR="00101121" w:rsidRDefault="00101121" w:rsidP="00101121">
      <w:pPr>
        <w:pStyle w:val="ProductList-Body"/>
      </w:pPr>
    </w:p>
    <w:p w14:paraId="133D4995" w14:textId="77777777" w:rsidR="00101121" w:rsidRDefault="00101121" w:rsidP="00101121">
      <w:pPr>
        <w:pStyle w:val="ProductList-Body"/>
      </w:pPr>
      <w:r>
        <w:t>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AVALIAÇÃO MÉDICA PROFISSIONAL, E (3) NÃO DEVEM SER UTILIZADOS PARA URGÊNCIAS 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33846214" w14:textId="77777777" w:rsidR="00101121" w:rsidRDefault="00101121" w:rsidP="00101121">
      <w:pPr>
        <w:pStyle w:val="ProductList-Body"/>
      </w:pPr>
    </w:p>
    <w:p w14:paraId="78B359DA" w14:textId="77777777" w:rsidR="00101121" w:rsidRDefault="00101121" w:rsidP="00101121">
      <w:pPr>
        <w:pStyle w:val="ProductList-Body"/>
        <w:rPr>
          <w:b/>
          <w:color w:val="00188F"/>
        </w:rPr>
      </w:pPr>
      <w:r>
        <w:rPr>
          <w:b/>
          <w:color w:val="00188F"/>
        </w:rPr>
        <w:t>Versões de Avaliação</w:t>
      </w:r>
    </w:p>
    <w:p w14:paraId="138AF011" w14:textId="3BDE4884" w:rsidR="00101121" w:rsidRDefault="00AC0522" w:rsidP="00101121">
      <w:pPr>
        <w:pStyle w:val="ProductList-Body"/>
        <w:rPr>
          <w:b/>
        </w:rPr>
      </w:pPr>
      <w:r>
        <w:t>A Experiência Exploratória do Microsoft Teams só pode ser iniciada por utilizadores finais individuais. O Cliente não pode iniciar uma Experiência Exploratória do Microsoft Teams em nome dos empregados utilizadores finais. Esta oferta não é válida para os utilizadores que anteriormente utilizaram o Teams com um licença paga, não paga ou de avaliação</w:t>
      </w:r>
      <w:r w:rsidR="00101121">
        <w:t>.</w:t>
      </w:r>
    </w:p>
    <w:p w14:paraId="300D95BC" w14:textId="77777777" w:rsidR="00101121" w:rsidRPr="00903BB7" w:rsidRDefault="00160D7F" w:rsidP="00101121">
      <w:pPr>
        <w:pStyle w:val="ProductList-Body"/>
        <w:shd w:val="clear" w:color="auto" w:fill="A6A6A6" w:themeFill="background1" w:themeFillShade="A6"/>
        <w:spacing w:before="120" w:after="240"/>
        <w:jc w:val="right"/>
      </w:pPr>
      <w:hyperlink w:anchor="TableofContents" w:tooltip="Índice" w:history="1">
        <w:r w:rsidR="00101121">
          <w:rPr>
            <w:rStyle w:val="Hyperlink"/>
            <w:sz w:val="16"/>
            <w:szCs w:val="16"/>
          </w:rPr>
          <w:t>Índice</w:t>
        </w:r>
      </w:hyperlink>
      <w:r w:rsidR="00101121">
        <w:rPr>
          <w:sz w:val="16"/>
          <w:szCs w:val="16"/>
        </w:rPr>
        <w:t xml:space="preserve"> / </w:t>
      </w:r>
      <w:hyperlink w:anchor="GeneralTerms" w:tooltip="Termos de Licenciamento Gerais" w:history="1">
        <w:r w:rsidR="00101121">
          <w:rPr>
            <w:rStyle w:val="Hyperlink"/>
            <w:sz w:val="16"/>
            <w:szCs w:val="16"/>
          </w:rPr>
          <w:t>Termos de Licenciamento Gerais</w:t>
        </w:r>
      </w:hyperlink>
    </w:p>
    <w:p w14:paraId="4BE0547C" w14:textId="77777777" w:rsidR="00F15B69" w:rsidRDefault="00993814" w:rsidP="00F15B69">
      <w:pPr>
        <w:pStyle w:val="ProductList-Offering2Heading"/>
        <w:outlineLvl w:val="2"/>
      </w:pPr>
      <w:r w:rsidRPr="00192D5A">
        <w:rPr>
          <w:lang w:val="pt-BR"/>
        </w:rPr>
        <w:tab/>
      </w:r>
      <w:bookmarkStart w:id="138" w:name="M365Applications"/>
      <w:bookmarkStart w:id="139" w:name="_Toc37676501"/>
      <w:bookmarkStart w:id="140" w:name="_Toc54612116"/>
      <w:bookmarkEnd w:id="135"/>
      <w:r w:rsidR="00F15B69">
        <w:t>Microsoft 365 Applications</w:t>
      </w:r>
      <w:bookmarkEnd w:id="138"/>
      <w:bookmarkEnd w:id="139"/>
      <w:bookmarkEnd w:id="140"/>
    </w:p>
    <w:p w14:paraId="7815F462" w14:textId="77777777" w:rsidR="00F15B69" w:rsidRDefault="00F15B69" w:rsidP="00F15B69">
      <w:pPr>
        <w:pStyle w:val="ProductList-Offering1"/>
        <w:sectPr w:rsidR="00F15B69" w:rsidSect="00E275D6">
          <w:type w:val="continuous"/>
          <w:pgSz w:w="12240" w:h="15840"/>
          <w:pgMar w:top="1440" w:right="720" w:bottom="1440" w:left="720" w:header="720" w:footer="720" w:gutter="0"/>
          <w:cols w:space="720"/>
          <w:titlePg/>
          <w:docGrid w:linePitch="360"/>
        </w:sectPr>
      </w:pPr>
    </w:p>
    <w:p w14:paraId="7D4D3D8C"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Pequenas e Médias Empresas</w:t>
      </w:r>
    </w:p>
    <w:p w14:paraId="173F1E12"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Grandes Empresas</w:t>
      </w:r>
    </w:p>
    <w:p w14:paraId="6B7155E7"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Visio Online (Plano 1 e 2)</w:t>
      </w:r>
    </w:p>
    <w:p w14:paraId="75F9760D" w14:textId="77777777" w:rsidR="00F15B69" w:rsidRDefault="00F15B69" w:rsidP="00F15B69">
      <w:pPr>
        <w:pStyle w:val="ProductList-Offering2"/>
        <w:sectPr w:rsidR="00F15B69" w:rsidSect="005B7124">
          <w:type w:val="continuous"/>
          <w:pgSz w:w="12240" w:h="15840"/>
          <w:pgMar w:top="1440" w:right="720" w:bottom="1440" w:left="720" w:header="720" w:footer="720" w:gutter="0"/>
          <w:cols w:num="2" w:space="720"/>
          <w:titlePg/>
          <w:docGrid w:linePitch="360"/>
        </w:sectPr>
      </w:pPr>
    </w:p>
    <w:p w14:paraId="7E32C9BA" w14:textId="77777777" w:rsidR="00F15B69" w:rsidRPr="000A5E8A" w:rsidRDefault="00F15B69" w:rsidP="00F15B69">
      <w:pPr>
        <w:pStyle w:val="ProductList-Body"/>
        <w:pBdr>
          <w:top w:val="single" w:sz="4" w:space="1" w:color="BFBFBF" w:themeColor="background1" w:themeShade="BF"/>
        </w:pBdr>
        <w:rPr>
          <w:b/>
          <w:color w:val="000000" w:themeColor="text1"/>
          <w:sz w:val="8"/>
          <w:szCs w:val="8"/>
        </w:rPr>
      </w:pPr>
    </w:p>
    <w:p w14:paraId="7D71F242" w14:textId="77777777" w:rsidR="00F15B69" w:rsidRPr="00123E7D" w:rsidRDefault="00F15B69" w:rsidP="00F15B69">
      <w:pPr>
        <w:pStyle w:val="ProductList-Body"/>
        <w:rPr>
          <w:b/>
          <w:color w:val="00188F"/>
        </w:rPr>
      </w:pPr>
      <w:r>
        <w:rPr>
          <w:b/>
          <w:color w:val="00188F"/>
        </w:rPr>
        <w:t>Contrato de Nível de Serviço</w:t>
      </w:r>
    </w:p>
    <w:p w14:paraId="1767BA67" w14:textId="77777777" w:rsidR="00F15B69" w:rsidRDefault="00F15B69" w:rsidP="00F15B69">
      <w:pPr>
        <w:pStyle w:val="ProductList-Body"/>
      </w:pPr>
      <w:r>
        <w:t>Não existe nenhum SLA para o Visio Online.</w:t>
      </w:r>
    </w:p>
    <w:p w14:paraId="0166AE9B" w14:textId="77777777" w:rsidR="00F15B69" w:rsidRPr="00123E7D" w:rsidRDefault="00F15B69" w:rsidP="00F15B69">
      <w:pPr>
        <w:pStyle w:val="ProductList-Body"/>
      </w:pPr>
    </w:p>
    <w:p w14:paraId="26EF7FA0" w14:textId="77777777" w:rsidR="00426990" w:rsidRPr="00123E7D" w:rsidRDefault="00426990" w:rsidP="00AC0522">
      <w:pPr>
        <w:pStyle w:val="ProductList-Body"/>
        <w:tabs>
          <w:tab w:val="clear" w:pos="158"/>
          <w:tab w:val="left" w:pos="180"/>
        </w:tabs>
        <w:rPr>
          <w:b/>
          <w:color w:val="00188F"/>
        </w:rPr>
      </w:pPr>
      <w:r>
        <w:rPr>
          <w:b/>
          <w:color w:val="00188F"/>
        </w:rPr>
        <w:t xml:space="preserve">Direitos de Utilização e Instalação </w:t>
      </w:r>
    </w:p>
    <w:p w14:paraId="4CFFD59F" w14:textId="77777777" w:rsidR="00426990" w:rsidRDefault="00426990" w:rsidP="00426990">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0DB30CF5" w14:textId="77777777" w:rsidR="00426990" w:rsidRDefault="00426990" w:rsidP="00426990">
      <w:pPr>
        <w:pStyle w:val="ProductList-Body"/>
        <w:numPr>
          <w:ilvl w:val="0"/>
          <w:numId w:val="6"/>
        </w:numPr>
        <w:ind w:left="450" w:hanging="270"/>
      </w:pPr>
      <w:r>
        <w:t>podem ativar o software fornecido com a SL num máximo de cinco OSEs em simultâneo para utilização local ou remota;</w:t>
      </w:r>
    </w:p>
    <w:p w14:paraId="2904BE77" w14:textId="77777777" w:rsidR="00426990" w:rsidRDefault="00426990" w:rsidP="00426990">
      <w:pPr>
        <w:pStyle w:val="ProductList-Body"/>
        <w:numPr>
          <w:ilvl w:val="0"/>
          <w:numId w:val="6"/>
        </w:numPr>
        <w:ind w:left="450" w:hanging="270"/>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1" w:history="1">
        <w:r>
          <w:rPr>
            <w:rStyle w:val="Hyperlink"/>
          </w:rPr>
          <w:t>Termos de Produto</w:t>
        </w:r>
      </w:hyperlink>
      <w:r>
        <w:t xml:space="preserve">. Os Termos de Produto estão localizados em </w:t>
      </w:r>
      <w:hyperlink r:id="rId62"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63" w:history="1">
        <w:r>
          <w:rPr>
            <w:rStyle w:val="Hyperlink"/>
          </w:rPr>
          <w:t>www.office.com/sca</w:t>
        </w:r>
      </w:hyperlink>
      <w:r>
        <w:rPr>
          <w:color w:val="1F497D"/>
        </w:rPr>
        <w:t xml:space="preserve">. </w:t>
      </w:r>
      <w:r>
        <w:t>Esta disposição de ativação de computadores partilhados só é aplicável aos Clientes com licença para o Microsoft 365 Apps para Pequenas e Médias Empresas quando este é licenciado como um componente do Microsoft 365 Empresas Premium;</w:t>
      </w:r>
    </w:p>
    <w:p w14:paraId="360B9C32" w14:textId="77777777" w:rsidR="00426990" w:rsidRPr="008958E4" w:rsidRDefault="00426990" w:rsidP="00426990">
      <w:pPr>
        <w:pStyle w:val="ProductList-Body"/>
        <w:numPr>
          <w:ilvl w:val="0"/>
          <w:numId w:val="6"/>
        </w:numPr>
        <w:ind w:left="450" w:hanging="270"/>
        <w:rPr>
          <w:b/>
        </w:rPr>
      </w:pPr>
      <w:r>
        <w:t>devem ligar cada dispositivo no qual o utilizador tenha instalado o software à Internet pelo menos uma vez a cada 30 dias ou a funcionalidade do software pode ficar afetada; e</w:t>
      </w:r>
    </w:p>
    <w:p w14:paraId="7673F025" w14:textId="77777777" w:rsidR="00426990" w:rsidRDefault="00426990" w:rsidP="00426990">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58D0AE4E" w14:textId="77777777" w:rsidR="00426990" w:rsidRDefault="00426990" w:rsidP="00426990">
      <w:pPr>
        <w:pStyle w:val="ProductList-Body"/>
        <w:numPr>
          <w:ilvl w:val="1"/>
          <w:numId w:val="13"/>
        </w:numPr>
        <w:ind w:left="810"/>
      </w:pPr>
      <w:r>
        <w:t>Os Serviços Online permitirão ao Cliente ativar ou desativar estes serviços ligados opcionais; e</w:t>
      </w:r>
    </w:p>
    <w:p w14:paraId="58BBD1B5" w14:textId="77777777" w:rsidR="00426990" w:rsidRPr="00F40FD0" w:rsidRDefault="00426990" w:rsidP="00426990">
      <w:pPr>
        <w:pStyle w:val="ProductList-Body"/>
        <w:numPr>
          <w:ilvl w:val="1"/>
          <w:numId w:val="13"/>
        </w:numPr>
        <w:ind w:left="810"/>
      </w:pPr>
      <w:r>
        <w:t>O Cliente é responsável pela avaliação, ativação ou desativação da disponibilidade dos serviços ligados opcionais aos seus utilizadores.</w:t>
      </w:r>
    </w:p>
    <w:p w14:paraId="3868F1C2" w14:textId="77777777" w:rsidR="00426990" w:rsidRDefault="00426990" w:rsidP="00426990">
      <w:pPr>
        <w:pStyle w:val="ProductList-Body"/>
      </w:pPr>
    </w:p>
    <w:p w14:paraId="2D0F739F" w14:textId="77777777" w:rsidR="00426990" w:rsidRPr="00797140" w:rsidRDefault="00426990" w:rsidP="00426990">
      <w:pPr>
        <w:pStyle w:val="ProductList-Body"/>
        <w:spacing w:line="230" w:lineRule="auto"/>
        <w:rPr>
          <w:b/>
          <w:color w:val="00188F"/>
        </w:rPr>
      </w:pPr>
      <w:r>
        <w:rPr>
          <w:b/>
          <w:color w:val="00188F"/>
        </w:rPr>
        <w:t>Licença de Subscrição por Dispositivo</w:t>
      </w:r>
    </w:p>
    <w:p w14:paraId="44D373ED" w14:textId="77777777" w:rsidR="00426990" w:rsidRDefault="00426990" w:rsidP="00426990">
      <w:pPr>
        <w:pStyle w:val="ProductList-Body"/>
        <w:spacing w:line="230" w:lineRule="auto"/>
      </w:pPr>
      <w:r>
        <w:t>Cada SL de Dispositivo permite utilizar o software fornecido com a subscrição. Utilizadores de um Dispositivo Licenciado:</w:t>
      </w:r>
    </w:p>
    <w:p w14:paraId="7F132AC7" w14:textId="77777777" w:rsidR="00426990" w:rsidRDefault="00426990" w:rsidP="00426990">
      <w:pPr>
        <w:pStyle w:val="ProductList-Body"/>
        <w:numPr>
          <w:ilvl w:val="0"/>
          <w:numId w:val="17"/>
        </w:numPr>
        <w:spacing w:line="230" w:lineRule="auto"/>
      </w:pPr>
      <w:r>
        <w:t>podem ativar e utilizar o software fornecido num OSE no Dispositivo Licenciado; ou</w:t>
      </w:r>
    </w:p>
    <w:p w14:paraId="1D5D12C6" w14:textId="77777777" w:rsidR="00426990" w:rsidRDefault="00426990" w:rsidP="00426990">
      <w:pPr>
        <w:pStyle w:val="ProductList-Body"/>
        <w:numPr>
          <w:ilvl w:val="0"/>
          <w:numId w:val="17"/>
        </w:numPr>
        <w:spacing w:line="230" w:lineRule="auto"/>
      </w:pPr>
      <w:r>
        <w:t xml:space="preserve">podem instalar e utilizar o software remotamente a partir do Dispositivo Licenciado num OSE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4" w:history="1">
        <w:r>
          <w:rPr>
            <w:rStyle w:val="Hyperlink"/>
          </w:rPr>
          <w:t>Termos de Produto</w:t>
        </w:r>
      </w:hyperlink>
      <w:r>
        <w:t xml:space="preserve">. Os Termos de Produto estão localizados em </w:t>
      </w:r>
      <w:hyperlink r:id="rId65" w:history="1">
        <w:r>
          <w:rPr>
            <w:rStyle w:val="Hyperlink"/>
          </w:rPr>
          <w:t>http://go.microsoft.com/?linkid=9839207</w:t>
        </w:r>
      </w:hyperlink>
      <w:r>
        <w:t>. Está disponível uma lista dos Parceiros de Alojamento Multi-inquilino Qualificado, bem como os requisitos de implementação adicionais em www.office.com/sca.</w:t>
      </w:r>
    </w:p>
    <w:p w14:paraId="1CF914C4" w14:textId="16A600C9" w:rsidR="005C7E8D" w:rsidRDefault="00426990" w:rsidP="00426990">
      <w:pPr>
        <w:pStyle w:val="ProductList-Body"/>
        <w:spacing w:line="230" w:lineRule="auto"/>
      </w:pPr>
      <w:r>
        <w:t>O Cliente deve ligar à Internet cada OSE em que o software esteja instalado pelo menos uma vez a cada 90 dias para a funcionalidade do software não ser afetada</w:t>
      </w:r>
      <w:r w:rsidR="005C7E8D">
        <w:t>.</w:t>
      </w:r>
    </w:p>
    <w:p w14:paraId="42C11C29" w14:textId="77777777" w:rsidR="005C7E8D" w:rsidRPr="00FF3FF1" w:rsidRDefault="005C7E8D" w:rsidP="00426990">
      <w:pPr>
        <w:pStyle w:val="ProductList-Body"/>
      </w:pPr>
    </w:p>
    <w:p w14:paraId="0E96D7DB" w14:textId="77777777" w:rsidR="00F15B69" w:rsidRPr="00597EF9" w:rsidRDefault="00F15B69" w:rsidP="00DD34FD">
      <w:pPr>
        <w:pStyle w:val="ProductList-Body"/>
        <w:rPr>
          <w:b/>
          <w:color w:val="00188F"/>
        </w:rPr>
      </w:pPr>
      <w:r>
        <w:rPr>
          <w:b/>
          <w:color w:val="00188F"/>
        </w:rPr>
        <w:t>Dispositivos Smartphone e Tablet</w:t>
      </w:r>
    </w:p>
    <w:p w14:paraId="0ABAF275" w14:textId="77777777" w:rsidR="00DD34FD" w:rsidRPr="00DD34FD" w:rsidRDefault="00DD34FD" w:rsidP="00DD34FD">
      <w:pPr>
        <w:pStyle w:val="ProductList-Body"/>
      </w:pPr>
      <w:r w:rsidRPr="00DD34FD">
        <w:t>Cada utilizador a quem o Cliente atribua uma SL de Utilizador do Microsoft 365 Apps para Pequenas e Médias Empresas ou do Microsoft 365 Apps para Grandes Empresas pode (i) utilizar o Microsoft Office para dispositivos móveis para fins comerciais e (ii) iniciar sessão no Microsoft Office com a respetiva conta escolar ou profissional em até cinco smartphones e cinco tablets.</w:t>
      </w:r>
    </w:p>
    <w:p w14:paraId="40F419C4" w14:textId="77777777" w:rsidR="00DD34FD" w:rsidRPr="00DD34FD" w:rsidRDefault="00DD34FD" w:rsidP="00DD34FD">
      <w:pPr>
        <w:pStyle w:val="ProductList-Body"/>
      </w:pPr>
    </w:p>
    <w:p w14:paraId="4BE392C6" w14:textId="016D8755" w:rsidR="00F15B69" w:rsidRDefault="00DD34FD" w:rsidP="00DD34FD">
      <w:pPr>
        <w:pStyle w:val="ProductList-Body"/>
      </w:pPr>
      <w:r w:rsidRPr="00DD34FD">
        <w:t>Quando as versões das aplicações Microsoft Word, Excel, PowerPoint, Outlook, OneDrive e Teams para dispositivos móveis (“Aplicações Móveis do M 365”) são utilizadas com uma conta escolar ou profissional para aceder aos Serviços Online regulados pelos presentes OST, os termos do OST que regulam o Serviço Online relevante são aplicáveis a essa utilização das Aplicações Móveis do M 365. Os compromissos da Microsoft relacionados com as Aplicações Móveis do M 365 não são aplicáveis ao tratamento de dados, às políticas ou às práticas de fornecedores de terceiros de plataformas móveis nas quais as aplicações móveis operam (por exemplo, Apple, Google</w:t>
      </w:r>
      <w:r>
        <w:t>)</w:t>
      </w:r>
      <w:r w:rsidR="00F15B69">
        <w:t>.</w:t>
      </w:r>
    </w:p>
    <w:p w14:paraId="76D5F904" w14:textId="77777777" w:rsidR="003440E9" w:rsidRDefault="003440E9" w:rsidP="00F15B69">
      <w:pPr>
        <w:pStyle w:val="ProductList-Body"/>
        <w:rPr>
          <w:b/>
          <w:color w:val="00188F"/>
        </w:rPr>
      </w:pPr>
    </w:p>
    <w:p w14:paraId="4DBBA24B" w14:textId="7FC9ABEF" w:rsidR="00F15B69" w:rsidRPr="00974EAE" w:rsidRDefault="00F15B69" w:rsidP="00F15B69">
      <w:pPr>
        <w:pStyle w:val="ProductList-Body"/>
        <w:rPr>
          <w:b/>
          <w:color w:val="00188F"/>
        </w:rPr>
      </w:pPr>
      <w:r>
        <w:rPr>
          <w:b/>
          <w:color w:val="00188F"/>
        </w:rPr>
        <w:t>Aplicam-se os seguintes termos apenas ao Microsoft 365 Apps para Grandes Empresas</w:t>
      </w:r>
    </w:p>
    <w:p w14:paraId="324DEFE3" w14:textId="77777777" w:rsidR="00F15B69" w:rsidRPr="00FC409E" w:rsidRDefault="00F15B69" w:rsidP="00F15B69">
      <w:pPr>
        <w:pStyle w:val="ProductList-Body"/>
        <w:ind w:left="180"/>
        <w:rPr>
          <w:b/>
          <w:color w:val="0072C6"/>
        </w:rPr>
      </w:pPr>
      <w:r>
        <w:rPr>
          <w:b/>
          <w:color w:val="0072C6"/>
        </w:rPr>
        <w:t>Utilização Comercial do Office Casa e Estudantes 2013 RT</w:t>
      </w:r>
    </w:p>
    <w:p w14:paraId="72F8ACBB" w14:textId="77777777" w:rsidR="00F15B69" w:rsidRDefault="00F15B69" w:rsidP="00F15B69">
      <w:pPr>
        <w:pStyle w:val="ProductList-Body"/>
        <w:ind w:left="180"/>
      </w:pPr>
      <w:r>
        <w:t>A restrição de utilização comercial para o Office Casa e Estudantes 2013 RT é dispensada para cada SL de Utilizador do Microsoft 365 Apps para Grandes Empresas. Salvo o disposto na presente secção, prevalecerão os termos fornecidos na Licença do Office Casa e Estudantes 2013 RT.</w:t>
      </w:r>
    </w:p>
    <w:p w14:paraId="490776E5" w14:textId="77777777" w:rsidR="00F15B69" w:rsidRDefault="00F15B69" w:rsidP="00F15B69">
      <w:pPr>
        <w:pStyle w:val="ProductList-Body"/>
        <w:ind w:left="180"/>
      </w:pPr>
    </w:p>
    <w:p w14:paraId="3E691DDC" w14:textId="77777777" w:rsidR="00F15B69" w:rsidRPr="00FC409E" w:rsidRDefault="00F15B69" w:rsidP="00F15B69">
      <w:pPr>
        <w:pStyle w:val="ProductList-Body"/>
        <w:ind w:left="180"/>
        <w:rPr>
          <w:b/>
          <w:color w:val="0072C6"/>
        </w:rPr>
      </w:pPr>
      <w:r>
        <w:rPr>
          <w:b/>
          <w:color w:val="0072C6"/>
        </w:rPr>
        <w:t>Office Online Server</w:t>
      </w:r>
    </w:p>
    <w:p w14:paraId="57EB748A" w14:textId="61AB65A0" w:rsidR="00C67658" w:rsidRPr="00E464DF" w:rsidRDefault="00F15B69" w:rsidP="00F15B69">
      <w:pPr>
        <w:pStyle w:val="ProductList-Body"/>
        <w:ind w:left="158"/>
      </w:pPr>
      <w:r>
        <w:t xml:space="preserve">Para cada subscrição do Microsoft 365 Apps para Grandes Empresas, o Cliente pode instalar um qualquer número de cópias do Office Online Server em qualquer Servidor dedicado à utilização do Cliente. </w:t>
      </w:r>
      <w:bookmarkStart w:id="141" w:name="_Hlk19132461"/>
      <w:r>
        <w:t xml:space="preserve">Qualquer servidor dedicado gerido ou controlado por uma entidade diferente do Cliente ou de uma das suas Empresas Afiliadas está sujeito à cláusula Gestão de Software de Outsourcing dos </w:t>
      </w:r>
      <w:hyperlink r:id="rId66" w:history="1">
        <w:r>
          <w:rPr>
            <w:rStyle w:val="Hyperlink"/>
          </w:rPr>
          <w:t>Termos de Produto</w:t>
        </w:r>
      </w:hyperlink>
      <w:r>
        <w:t xml:space="preserve">. </w:t>
      </w:r>
      <w:bookmarkEnd w:id="141"/>
      <w:r>
        <w:t>Cada utilizador do Microsoft 365 Apps para Grandes Empresas pode utilizar o software Office Online Server. Esta disposição não se aplica aos Clientes que licenciam este Produto ao abrigo do Contrato Microsoft Online Subscription, Contrato Microsoft Cloud, Contrato de Cliente da Microsoft ou outro contrato da Microsoft que cubra apenas os Serviços Online</w:t>
      </w:r>
      <w:r w:rsidR="00C67658">
        <w:t>.</w:t>
      </w:r>
    </w:p>
    <w:p w14:paraId="391395E7" w14:textId="77777777" w:rsidR="007D337C" w:rsidRPr="00903BB7" w:rsidRDefault="00160D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5C7E8D">
      <w:pPr>
        <w:pStyle w:val="ProductList-Offering2Heading"/>
        <w:outlineLvl w:val="2"/>
        <w:rPr>
          <w:lang w:val="pt-BR"/>
        </w:rPr>
      </w:pPr>
      <w:r w:rsidRPr="009364D6">
        <w:rPr>
          <w:lang w:val="pt-BR"/>
        </w:rPr>
        <w:tab/>
      </w:r>
      <w:bookmarkStart w:id="142" w:name="MicrosoftMyAnalytics"/>
      <w:bookmarkStart w:id="143" w:name="_Toc465426847"/>
      <w:bookmarkStart w:id="144" w:name="_Toc54612117"/>
      <w:r w:rsidRPr="009364D6">
        <w:rPr>
          <w:lang w:val="pt-BR"/>
        </w:rPr>
        <w:t>Microsoft MyAnalytics</w:t>
      </w:r>
      <w:bookmarkEnd w:id="142"/>
      <w:bookmarkEnd w:id="143"/>
      <w:bookmarkEnd w:id="144"/>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160D7F"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45" w:name="_Toc6563831"/>
      <w:bookmarkStart w:id="146" w:name="_Toc8395043"/>
      <w:bookmarkStart w:id="147" w:name="Officefortheweb"/>
      <w:bookmarkStart w:id="148" w:name="_Toc13858383"/>
      <w:bookmarkStart w:id="149" w:name="_Toc54612118"/>
      <w:r w:rsidR="00C562FE">
        <w:t xml:space="preserve">Office </w:t>
      </w:r>
      <w:bookmarkEnd w:id="145"/>
      <w:bookmarkEnd w:id="146"/>
      <w:r w:rsidR="00C562FE">
        <w:t>para a Web</w:t>
      </w:r>
      <w:bookmarkEnd w:id="147"/>
      <w:bookmarkEnd w:id="148"/>
      <w:bookmarkEnd w:id="149"/>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160D7F"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50" w:name="_Toc54612119"/>
      <w:r w:rsidR="005B7124" w:rsidRPr="005C09F5">
        <w:rPr>
          <w:lang w:val="pt-BR"/>
        </w:rPr>
        <w:t>OneDrive for Business</w:t>
      </w:r>
      <w:bookmarkEnd w:id="150"/>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160D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701FBC2" w14:textId="77777777" w:rsidR="00FC3EC7" w:rsidRPr="003574D0" w:rsidRDefault="00FC3EC7" w:rsidP="00AC0522">
      <w:pPr>
        <w:pStyle w:val="ProductList-Offering2Heading"/>
        <w:pageBreakBefore/>
        <w:outlineLvl w:val="2"/>
      </w:pPr>
      <w:r>
        <w:tab/>
      </w:r>
      <w:bookmarkStart w:id="151" w:name="_Toc6563833"/>
      <w:bookmarkStart w:id="152" w:name="_Toc21617054"/>
      <w:bookmarkStart w:id="153" w:name="_Toc54612120"/>
      <w:bookmarkStart w:id="154" w:name="ProjectOnline"/>
      <w:r w:rsidRPr="003574D0">
        <w:t>Project</w:t>
      </w:r>
      <w:bookmarkEnd w:id="151"/>
      <w:bookmarkEnd w:id="152"/>
      <w:bookmarkEnd w:id="153"/>
    </w:p>
    <w:bookmarkEnd w:id="154"/>
    <w:p w14:paraId="32242F06" w14:textId="77777777" w:rsidR="00FC3EC7" w:rsidRPr="003574D0" w:rsidRDefault="00FC3EC7" w:rsidP="009B5536">
      <w:pPr>
        <w:pStyle w:val="ProductList-Offering1"/>
        <w:rPr>
          <w:lang w:val="en-US"/>
        </w:rPr>
        <w:sectPr w:rsidR="00FC3EC7" w:rsidRPr="003574D0"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312CC216" w14:textId="629E2C8E"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Essentials</w:t>
      </w:r>
    </w:p>
    <w:p w14:paraId="1D1E95B8"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9B5536">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9B5536">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9B5536">
      <w:pPr>
        <w:pStyle w:val="ProductList-Offering2"/>
        <w:sectPr w:rsidR="00FC3EC7" w:rsidSect="005B7124">
          <w:footerReference w:type="default" r:id="rId69"/>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9B5536">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9B5536">
      <w:pPr>
        <w:pStyle w:val="ProductList-Body"/>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21A07E0" w14:textId="77777777" w:rsidR="008F3FB8" w:rsidRDefault="008F3FB8" w:rsidP="008F3FB8">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70" w:history="1">
        <w:r>
          <w:rPr>
            <w:rStyle w:val="Hyperlink"/>
          </w:rPr>
          <w:t>Termos de Produto</w:t>
        </w:r>
      </w:hyperlink>
      <w:r>
        <w:t xml:space="preserve">. Os Termos de Produto estão localizados em </w:t>
      </w:r>
      <w:hyperlink r:id="rId71"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72" w:history="1">
        <w:r>
          <w:rPr>
            <w:rStyle w:val="Hyperlink"/>
          </w:rPr>
          <w:t>www.office.com/sca</w:t>
        </w:r>
      </w:hyperlink>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C854B81" w:rsidR="0002008D" w:rsidRDefault="00FC3EC7" w:rsidP="00FC3EC7">
      <w:pPr>
        <w:pStyle w:val="ProductList-Body"/>
      </w:pPr>
      <w:r>
        <w:t>Os direitos para a funcionalidade SharePoint Online fornecidos com uma SL do Project Plano 3 ou Plano 5 estão limitados ao armazenamento dos dados no quadro do Projec</w:t>
      </w:r>
      <w:r w:rsidR="00D00AD7">
        <w:t>t</w:t>
      </w:r>
      <w:r w:rsidR="0002008D">
        <w:t>.</w:t>
      </w:r>
    </w:p>
    <w:p w14:paraId="4E7A2240" w14:textId="4B340330" w:rsidR="00EA7E05" w:rsidRPr="006F5AA7" w:rsidRDefault="00160D7F"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55" w:name="_Toc524436952"/>
      <w:bookmarkStart w:id="156" w:name="_Toc523239324"/>
      <w:bookmarkStart w:id="157" w:name="_Toc54612121"/>
      <w:r w:rsidRPr="00192D5A">
        <w:rPr>
          <w:lang w:val="pt-BR"/>
        </w:rPr>
        <w:t>SharePoint Online</w:t>
      </w:r>
      <w:bookmarkEnd w:id="155"/>
      <w:bookmarkEnd w:id="156"/>
      <w:bookmarkEnd w:id="157"/>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C0522">
      <w:pPr>
        <w:pStyle w:val="ProductList-Body"/>
        <w:tabs>
          <w:tab w:val="clear" w:pos="158"/>
          <w:tab w:val="left" w:pos="180"/>
        </w:tabs>
        <w:ind w:left="187"/>
      </w:pPr>
      <w:r>
        <w:rPr>
          <w:b/>
          <w:color w:val="0072C6"/>
        </w:rPr>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A75B43">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660CD543" w14:textId="77777777" w:rsidR="00F15B69"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r w:rsidR="00F15B69">
        <w:t>.</w:t>
      </w:r>
    </w:p>
    <w:p w14:paraId="155E555E" w14:textId="77777777" w:rsidR="00F15B69" w:rsidRPr="00585A48" w:rsidRDefault="00160D7F" w:rsidP="00F15B69">
      <w:pPr>
        <w:pStyle w:val="ProductList-Body"/>
        <w:shd w:val="clear" w:color="auto" w:fill="A6A6A6" w:themeFill="background1" w:themeFillShade="A6"/>
        <w:spacing w:before="120" w:after="240"/>
        <w:jc w:val="right"/>
        <w:rPr>
          <w:sz w:val="16"/>
          <w:szCs w:val="16"/>
        </w:rPr>
      </w:pPr>
      <w:hyperlink w:anchor="Índice" w:tooltip="Índice" w:history="1">
        <w:r w:rsidR="00F15B69">
          <w:rPr>
            <w:rStyle w:val="Hyperlink"/>
            <w:sz w:val="16"/>
            <w:szCs w:val="16"/>
          </w:rPr>
          <w:t>Índice</w:t>
        </w:r>
      </w:hyperlink>
      <w:r w:rsidR="00F15B69">
        <w:rPr>
          <w:sz w:val="16"/>
          <w:szCs w:val="16"/>
        </w:rPr>
        <w:t xml:space="preserve"> / </w:t>
      </w:r>
      <w:hyperlink w:anchor="Termos de Licenciamento Gerais" w:tooltip="Termos Gerais" w:history="1">
        <w:r w:rsidR="00F15B69">
          <w:rPr>
            <w:rStyle w:val="Hyperlink"/>
            <w:sz w:val="16"/>
            <w:szCs w:val="16"/>
          </w:rPr>
          <w:t>Termos de Licenciamento Gerais</w:t>
        </w:r>
      </w:hyperlink>
    </w:p>
    <w:p w14:paraId="5EFDAB72" w14:textId="77777777" w:rsidR="00F15B69" w:rsidRDefault="00F15B69" w:rsidP="00F15B69">
      <w:pPr>
        <w:pStyle w:val="ProductList-Offering2Heading"/>
        <w:outlineLvl w:val="2"/>
      </w:pPr>
      <w:r>
        <w:tab/>
      </w:r>
      <w:bookmarkStart w:id="158" w:name="WorkplaceAnalytics"/>
      <w:bookmarkStart w:id="159" w:name="_Toc37676506"/>
      <w:bookmarkStart w:id="160" w:name="_Toc54612122"/>
      <w:r>
        <w:t>Informações sobre Tendências Empresariais</w:t>
      </w:r>
      <w:bookmarkEnd w:id="158"/>
      <w:bookmarkEnd w:id="159"/>
      <w:bookmarkEnd w:id="160"/>
    </w:p>
    <w:p w14:paraId="44A72C60" w14:textId="77777777" w:rsidR="00F15B69" w:rsidRDefault="00F15B69" w:rsidP="00F15B69">
      <w:pPr>
        <w:pStyle w:val="ProductList-Body"/>
        <w:tabs>
          <w:tab w:val="clear" w:pos="158"/>
          <w:tab w:val="left" w:pos="360"/>
        </w:tabs>
        <w:rPr>
          <w:b/>
          <w:color w:val="00188F"/>
        </w:rPr>
      </w:pPr>
      <w:r>
        <w:rPr>
          <w:b/>
          <w:color w:val="00188F"/>
        </w:rPr>
        <w:t>Contrato de Associado de Negócio HIPAA</w:t>
      </w:r>
    </w:p>
    <w:p w14:paraId="5C5E314B" w14:textId="77777777" w:rsidR="00F15B69" w:rsidRDefault="00F15B69" w:rsidP="00F15B69">
      <w:pPr>
        <w:pStyle w:val="ProductList-Body"/>
      </w:pPr>
      <w:r>
        <w:t xml:space="preserve">Apesar de as Informações sobre Tendências Empresariais não serem especificadas no Contrato de Associado de Negócio (“BAA”) HIPAA, se o Cliente for uma "entidade abrangida" ou um "associado de negócio" e incluir "Informações Confidenciais Sobre a Saúde" nos Dados do Cliente, de acordo com a definição desses termos em 45 CFR § 160.103, a execução do contrato de licenciamento em volume do Cliente para as Informações sobre Tendências Empresariais inclui a execução do BAA, cujo texto na íntegra está disponível em </w:t>
      </w:r>
      <w:hyperlink r:id="rId73" w:history="1">
        <w:r>
          <w:rPr>
            <w:rStyle w:val="Hyperlink"/>
          </w:rPr>
          <w:t>http://aka.ms/BAA</w:t>
        </w:r>
      </w:hyperlink>
      <w:r>
        <w:t>.</w:t>
      </w:r>
    </w:p>
    <w:p w14:paraId="249602F5" w14:textId="77777777" w:rsidR="00F15B69" w:rsidRDefault="00F15B69" w:rsidP="00F15B69">
      <w:pPr>
        <w:pStyle w:val="ProductList-Body"/>
      </w:pPr>
    </w:p>
    <w:p w14:paraId="29FC3C62" w14:textId="77777777" w:rsidR="00F15B69" w:rsidRDefault="00F15B69" w:rsidP="00F15B69">
      <w:pPr>
        <w:pStyle w:val="ProductList-Body"/>
        <w:tabs>
          <w:tab w:val="clear" w:pos="158"/>
          <w:tab w:val="left" w:pos="360"/>
        </w:tabs>
        <w:rPr>
          <w:b/>
          <w:color w:val="00188F"/>
        </w:rPr>
      </w:pPr>
      <w:r>
        <w:rPr>
          <w:b/>
          <w:color w:val="00188F"/>
        </w:rPr>
        <w:t>Auditorias de Terceiros</w:t>
      </w:r>
    </w:p>
    <w:p w14:paraId="734FFA4B" w14:textId="4CA54B1A" w:rsidR="001A19E0" w:rsidRPr="00690C65" w:rsidRDefault="00F15B69" w:rsidP="00F15B69">
      <w:pPr>
        <w:pStyle w:val="ProductList-Body"/>
        <w:tabs>
          <w:tab w:val="clear" w:pos="158"/>
          <w:tab w:val="left" w:pos="180"/>
        </w:tabs>
      </w:pPr>
      <w:r>
        <w:t>A Microsoft implementou, implementará e manterá as medidas técnicas e organizativas apropriadas para proteger os Dados do Cliente e os Dados Pessoais contra a destruição, perda, alteração, divulgação não autorizada ou acesso acidental ou ilícito aos dados pessoais transmitidos, armazenados ou de outra forma tratados nas Informações sobre Tendências Empresariais. Essas medidas cumprem os requisitos estabelecidos nas normas ISO 27001, ISO 27002 e ISO 27018. A Microsoft efetuou e continuará a efetuar auditorias de terceiros periódicas para verificar a conformidade com esses requisitos, em linha com as auditorias dos Serviços do Office 365</w:t>
      </w:r>
      <w:r w:rsidR="001A19E0">
        <w:t>.</w:t>
      </w:r>
    </w:p>
    <w:p w14:paraId="41BC7493" w14:textId="77777777" w:rsidR="007D337C" w:rsidRPr="00903BB7" w:rsidRDefault="00160D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EF9505" w14:textId="65D3783F" w:rsidR="008E1EAF" w:rsidRPr="005C09F5" w:rsidRDefault="004B3528" w:rsidP="008F3FB8">
      <w:pPr>
        <w:pStyle w:val="ProductList-OfferingGroupHeading"/>
        <w:rPr>
          <w:lang w:val="pt-BR"/>
        </w:rPr>
      </w:pPr>
      <w:bookmarkStart w:id="161" w:name="_Toc54612123"/>
      <w:bookmarkStart w:id="162" w:name="OtherOnlineServices"/>
      <w:r w:rsidRPr="005C09F5">
        <w:rPr>
          <w:lang w:val="pt-BR"/>
        </w:rPr>
        <w:t>Outros Serviços Online</w:t>
      </w:r>
      <w:bookmarkEnd w:id="161"/>
    </w:p>
    <w:p w14:paraId="50CFFF08" w14:textId="77777777" w:rsidR="000060B0" w:rsidRPr="000060B0" w:rsidRDefault="000060B0" w:rsidP="00494344">
      <w:pPr>
        <w:pStyle w:val="ProductList-Offering2Heading"/>
        <w:outlineLvl w:val="2"/>
        <w:rPr>
          <w:lang w:val="pt-BR"/>
        </w:rPr>
      </w:pPr>
      <w:bookmarkStart w:id="163" w:name="MicrosoftLearning"/>
      <w:bookmarkStart w:id="164" w:name="MicrosoftPowerBIPro"/>
      <w:bookmarkEnd w:id="162"/>
      <w:r w:rsidRPr="00EA7E05">
        <w:rPr>
          <w:lang w:val="pt-BR"/>
        </w:rPr>
        <w:tab/>
      </w:r>
      <w:bookmarkStart w:id="165" w:name="_Toc3111583"/>
      <w:bookmarkStart w:id="166" w:name="_Toc794198"/>
      <w:bookmarkStart w:id="167" w:name="_Toc54612124"/>
      <w:bookmarkStart w:id="168" w:name="BingMaps"/>
      <w:r w:rsidRPr="000060B0">
        <w:rPr>
          <w:lang w:val="pt-BR"/>
        </w:rPr>
        <w:t>Bing Maps Mobile Asset Management Platform</w:t>
      </w:r>
      <w:bookmarkEnd w:id="165"/>
      <w:bookmarkEnd w:id="166"/>
      <w:bookmarkEnd w:id="167"/>
    </w:p>
    <w:bookmarkEnd w:id="168"/>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74" w:history="1">
        <w:r>
          <w:rPr>
            <w:rStyle w:val="Hyperlink"/>
          </w:rPr>
          <w:t>https://aka.ms/bingmapsplatformapistou</w:t>
        </w:r>
      </w:hyperlink>
      <w:r>
        <w:t xml:space="preserve"> e </w:t>
      </w:r>
      <w:hyperlink r:id="rId75" w:history="1">
        <w:r>
          <w:rPr>
            <w:rStyle w:val="Hyperlink"/>
          </w:rPr>
          <w:t>https://aka.ms/bingmapsplatformsdks/</w:t>
        </w:r>
      </w:hyperlink>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hyperlink r:id="rId76"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160D7F"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AC0522">
      <w:pPr>
        <w:pStyle w:val="ProductList-Offering2Heading"/>
        <w:outlineLvl w:val="2"/>
        <w:rPr>
          <w:lang w:val="pt-BR"/>
        </w:rPr>
      </w:pPr>
      <w:r w:rsidRPr="000060B0">
        <w:rPr>
          <w:lang w:val="pt-BR"/>
        </w:rPr>
        <w:tab/>
      </w:r>
      <w:bookmarkStart w:id="169" w:name="BingMapsTransactionsandUsers"/>
      <w:bookmarkStart w:id="170" w:name="_Toc3111584"/>
      <w:bookmarkStart w:id="171" w:name="_Toc54612125"/>
      <w:r w:rsidRPr="000060B0">
        <w:rPr>
          <w:lang w:val="pt-BR"/>
        </w:rPr>
        <w:t>Bing Maps Transactions and Users</w:t>
      </w:r>
      <w:bookmarkEnd w:id="169"/>
      <w:bookmarkEnd w:id="170"/>
      <w:bookmarkEnd w:id="171"/>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77"/>
          <w:footerReference w:type="first" r:id="rId78"/>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A75B43">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81" w:history="1">
        <w:r>
          <w:rPr>
            <w:rStyle w:val="Hyperlink"/>
          </w:rPr>
          <w:t>https://aka.ms/bingmapsplatformapistou</w:t>
        </w:r>
      </w:hyperlink>
      <w:r>
        <w:t xml:space="preserve"> e </w:t>
      </w:r>
      <w:hyperlink r:id="rId82" w:history="1">
        <w:r>
          <w:rPr>
            <w:rStyle w:val="Hyperlink"/>
          </w:rPr>
          <w:t>https://aka.ms/bingmapsplatformsdks/</w:t>
        </w:r>
      </w:hyperlink>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hyperlink r:id="rId83"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160D7F"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0EA56A67" w:rsidR="00B22BC0" w:rsidRPr="000F395E" w:rsidRDefault="00B22BC0" w:rsidP="00494344">
      <w:pPr>
        <w:pStyle w:val="ProductList-Offering2Heading"/>
        <w:outlineLvl w:val="2"/>
      </w:pPr>
      <w:bookmarkStart w:id="172" w:name="MicrosoftPowerPlatform"/>
      <w:r>
        <w:tab/>
      </w:r>
      <w:bookmarkStart w:id="173" w:name="_Toc8395051"/>
      <w:bookmarkStart w:id="174" w:name="_Toc6563839"/>
      <w:bookmarkStart w:id="175" w:name="_Toc54612126"/>
      <w:bookmarkStart w:id="176" w:name="BusinessApplicationPlatform"/>
      <w:r>
        <w:t>Microsoft Power Platform</w:t>
      </w:r>
      <w:bookmarkEnd w:id="173"/>
      <w:bookmarkEnd w:id="174"/>
      <w:bookmarkEnd w:id="175"/>
    </w:p>
    <w:bookmarkEnd w:id="176"/>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84"/>
          <w:footerReference w:type="first" r:id="rId85"/>
          <w:type w:val="continuous"/>
          <w:pgSz w:w="12240" w:h="15840"/>
          <w:pgMar w:top="1440" w:right="720" w:bottom="1440" w:left="720" w:header="720" w:footer="720" w:gutter="0"/>
          <w:cols w:space="720"/>
          <w:titlePg/>
          <w:docGrid w:linePitch="360"/>
        </w:sectPr>
      </w:pPr>
    </w:p>
    <w:bookmarkEnd w:id="172"/>
    <w:p w14:paraId="6978933B" w14:textId="1EAE198D" w:rsidR="00502802" w:rsidRPr="009364D6" w:rsidRDefault="00502802" w:rsidP="00494344">
      <w:pPr>
        <w:pStyle w:val="ProductList-Body"/>
        <w:rPr>
          <w:lang w:val="en-US"/>
        </w:rPr>
      </w:pPr>
      <w:r w:rsidRPr="009364D6">
        <w:rPr>
          <w:rFonts w:asciiTheme="majorHAnsi" w:hAnsiTheme="majorHAnsi"/>
          <w:sz w:val="16"/>
          <w:szCs w:val="16"/>
          <w:lang w:val="en-US"/>
        </w:rPr>
        <w:t xml:space="preserve">Microsoft </w:t>
      </w:r>
      <w:r w:rsidR="008F3FB8">
        <w:rPr>
          <w:rFonts w:asciiTheme="majorHAnsi" w:hAnsiTheme="majorHAnsi"/>
          <w:sz w:val="16"/>
          <w:szCs w:val="16"/>
        </w:rPr>
        <w:t>Power Automate</w:t>
      </w:r>
    </w:p>
    <w:p w14:paraId="51B51CC4" w14:textId="729AA1FE" w:rsidR="00502802" w:rsidRDefault="00502802" w:rsidP="00494344">
      <w:pPr>
        <w:pStyle w:val="ProductList-Body"/>
        <w:rPr>
          <w:rFonts w:asciiTheme="majorHAnsi" w:hAnsiTheme="majorHAnsi"/>
          <w:sz w:val="16"/>
          <w:szCs w:val="16"/>
          <w:lang w:val="en-US"/>
        </w:rPr>
      </w:pPr>
      <w:r w:rsidRPr="009364D6">
        <w:rPr>
          <w:rFonts w:asciiTheme="majorHAnsi" w:hAnsiTheme="majorHAnsi"/>
          <w:sz w:val="16"/>
          <w:szCs w:val="16"/>
          <w:lang w:val="en-US"/>
        </w:rPr>
        <w:t>Microsoft Power</w:t>
      </w:r>
      <w:r w:rsidR="008F3FB8">
        <w:rPr>
          <w:rFonts w:asciiTheme="majorHAnsi" w:hAnsiTheme="majorHAnsi"/>
          <w:sz w:val="16"/>
          <w:szCs w:val="16"/>
          <w:lang w:val="en-US"/>
        </w:rPr>
        <w:t xml:space="preserve"> </w:t>
      </w:r>
      <w:r w:rsidRPr="009364D6">
        <w:rPr>
          <w:rFonts w:asciiTheme="majorHAnsi" w:hAnsiTheme="majorHAnsi"/>
          <w:sz w:val="16"/>
          <w:szCs w:val="16"/>
          <w:lang w:val="en-US"/>
        </w:rPr>
        <w:t>Apps</w:t>
      </w:r>
    </w:p>
    <w:p w14:paraId="31458649" w14:textId="533D5F7B" w:rsidR="00DD34FD" w:rsidRPr="009364D6" w:rsidRDefault="00DD34FD" w:rsidP="00494344">
      <w:pPr>
        <w:pStyle w:val="ProductList-Body"/>
        <w:rPr>
          <w:lang w:val="en-US"/>
        </w:rPr>
      </w:pPr>
      <w:r>
        <w:rPr>
          <w:rFonts w:asciiTheme="majorHAnsi" w:hAnsiTheme="majorHAnsi"/>
          <w:sz w:val="16"/>
          <w:szCs w:val="16"/>
        </w:rPr>
        <w:t>Microsoft Power Virtual Agents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86"/>
          <w:footerReference w:type="first" r:id="rId87"/>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494344">
      <w:pPr>
        <w:pStyle w:val="ProductList-Body"/>
        <w:rPr>
          <w:sz w:val="14"/>
        </w:rPr>
      </w:pPr>
    </w:p>
    <w:p w14:paraId="3AF7766D" w14:textId="77777777" w:rsidR="00A75B43" w:rsidRPr="0059513D" w:rsidRDefault="00A75B43" w:rsidP="00A75B43">
      <w:pPr>
        <w:pStyle w:val="ProductList-Body"/>
        <w:tabs>
          <w:tab w:val="clear" w:pos="158"/>
          <w:tab w:val="left" w:pos="360"/>
        </w:tabs>
      </w:pPr>
      <w:bookmarkStart w:id="177" w:name="_Hlk50811500"/>
      <w:r>
        <w:rPr>
          <w:b/>
          <w:color w:val="00188F"/>
        </w:rPr>
        <w:t>Instâncias do Common Data Service inativas fornecidas com licenças do Microsoft 365</w:t>
      </w:r>
    </w:p>
    <w:p w14:paraId="4286FA7B" w14:textId="77777777" w:rsidR="00A75B43" w:rsidRPr="0059513D" w:rsidRDefault="00A75B43" w:rsidP="00A75B43">
      <w:pPr>
        <w:pStyle w:val="ProductList-Body"/>
      </w:pPr>
      <w:r>
        <w:t xml:space="preserve">Se um Cliente permitir que a respetiva instância do Common Data Service que é fornecida com as licenças do Microsoft 365 fique inativa, a Microsoft pode, no seu entender, desativar a instância inativa e eliminar os Dados do Cliente e os Dados Pessoais nela contidos. Esta instância do Common Data Service está inativa se, durante 90 dias, 1) nenhum utilizador iniciou sessão na instância, 2) nenhuma aplicação, bot, relatório ou fluxo acedeu aos dados contidos na instância, 3) não foi instalado ou importado para a instância qualquer relatório, aplicação, bot ou fluxo, e 4) nenhuma outra ação ou atividade é registada nesta instância através da API ou das tarefas de processamento em segundo plano. </w:t>
      </w:r>
    </w:p>
    <w:bookmarkEnd w:id="177"/>
    <w:p w14:paraId="6A506AD2" w14:textId="77777777" w:rsidR="00A75B43" w:rsidRDefault="00A75B43" w:rsidP="00494344">
      <w:pPr>
        <w:pStyle w:val="ProductList-Body"/>
        <w:tabs>
          <w:tab w:val="clear" w:pos="158"/>
          <w:tab w:val="left" w:pos="360"/>
        </w:tabs>
        <w:rPr>
          <w:b/>
          <w:color w:val="00188F"/>
          <w:szCs w:val="18"/>
        </w:rPr>
      </w:pPr>
    </w:p>
    <w:p w14:paraId="20508C76" w14:textId="1C28F51F"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494344">
      <w:pPr>
        <w:pStyle w:val="ProductList-Body"/>
        <w:ind w:left="180"/>
        <w:rPr>
          <w:sz w:val="16"/>
        </w:rPr>
      </w:pPr>
    </w:p>
    <w:p w14:paraId="259D26E3" w14:textId="77777777" w:rsidR="00502802" w:rsidRPr="004E78BB" w:rsidRDefault="00502802" w:rsidP="00101121">
      <w:pPr>
        <w:pStyle w:val="ProductList-Body"/>
        <w:ind w:left="187"/>
      </w:pPr>
      <w:r>
        <w:rPr>
          <w:b/>
          <w:color w:val="0072C6"/>
          <w:szCs w:val="18"/>
        </w:rPr>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AC0522" w:rsidRDefault="00502802" w:rsidP="00494344">
      <w:pPr>
        <w:pStyle w:val="ProductList-Body"/>
        <w:ind w:left="180"/>
        <w:rPr>
          <w:szCs w:val="18"/>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AC0522" w:rsidRDefault="00502802" w:rsidP="00494344">
      <w:pPr>
        <w:pStyle w:val="ProductList-Body"/>
        <w:ind w:left="180"/>
        <w:rPr>
          <w:szCs w:val="18"/>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AC0522" w:rsidRDefault="00071C7C" w:rsidP="00494344">
      <w:pPr>
        <w:pStyle w:val="ProductList-Body"/>
        <w:ind w:left="180"/>
        <w:rPr>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AC0522" w:rsidRDefault="00521CA1" w:rsidP="00494344">
      <w:pPr>
        <w:pStyle w:val="ProductList-Body"/>
        <w:ind w:left="180"/>
        <w:rPr>
          <w:szCs w:val="18"/>
        </w:rPr>
      </w:pPr>
    </w:p>
    <w:p w14:paraId="6F48BD61" w14:textId="30D3E7B3" w:rsidR="00521CA1" w:rsidRPr="00E35975" w:rsidRDefault="00521CA1" w:rsidP="005C7E8D">
      <w:pPr>
        <w:pStyle w:val="ProductList-Body"/>
        <w:tabs>
          <w:tab w:val="clear" w:pos="158"/>
          <w:tab w:val="left" w:pos="360"/>
        </w:tabs>
        <w:rPr>
          <w:b/>
          <w:color w:val="00188F"/>
          <w:szCs w:val="18"/>
        </w:rPr>
      </w:pPr>
      <w:r>
        <w:rPr>
          <w:b/>
          <w:color w:val="00188F"/>
          <w:szCs w:val="18"/>
        </w:rPr>
        <w:t>Microsoft Power</w:t>
      </w:r>
      <w:r w:rsidR="008F3FB8">
        <w:rPr>
          <w:b/>
          <w:color w:val="00188F"/>
          <w:szCs w:val="18"/>
        </w:rPr>
        <w:t xml:space="preserve"> </w:t>
      </w:r>
      <w:r>
        <w:rPr>
          <w:b/>
          <w:color w:val="00188F"/>
          <w:szCs w:val="18"/>
        </w:rPr>
        <w:t>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hyperlink r:id="rId88" w:history="1">
        <w:r>
          <w:rPr>
            <w:rStyle w:val="Hyperlink"/>
          </w:rPr>
          <w:t>https://go.microsoft.com/fwlink/?linkid=868812</w:t>
        </w:r>
      </w:hyperlink>
      <w:r>
        <w:t>. O Cliente tem acesso só de leitura a estas entidades restritas.</w:t>
      </w:r>
    </w:p>
    <w:p w14:paraId="0C7BE34F" w14:textId="3B6C6975" w:rsidR="00E7054A" w:rsidRDefault="00E7054A" w:rsidP="00494344">
      <w:pPr>
        <w:pStyle w:val="ProductList-Body"/>
        <w:ind w:left="158"/>
      </w:pPr>
    </w:p>
    <w:p w14:paraId="27B4BF28" w14:textId="77777777" w:rsidR="00AC0522" w:rsidRPr="00A77B85" w:rsidRDefault="00AC0522" w:rsidP="00AC0522">
      <w:pPr>
        <w:pStyle w:val="ProductList-Body"/>
        <w:ind w:left="180"/>
      </w:pPr>
      <w:r>
        <w:rPr>
          <w:b/>
          <w:color w:val="0072C6"/>
          <w:szCs w:val="18"/>
        </w:rPr>
        <w:t>Entidades Não Restritas</w:t>
      </w:r>
    </w:p>
    <w:p w14:paraId="5C16227E" w14:textId="77777777" w:rsidR="00AC0522" w:rsidRPr="00A77B85" w:rsidRDefault="00AC0522" w:rsidP="00AC0522">
      <w:pPr>
        <w:pStyle w:val="ProductList-Body"/>
        <w:ind w:left="180"/>
      </w:pPr>
      <w:r>
        <w:rPr>
          <w:szCs w:val="18"/>
        </w:rPr>
        <w:t xml:space="preserve">Os utilizadores com uma licença Power Apps poderão criar, ler, atualizar ou eliminar quaisquer dados de entidades do tipo não designado como “restrito” na documentação do produto em </w:t>
      </w:r>
      <w:hyperlink r:id="rId89" w:history="1">
        <w:r w:rsidRPr="00173020">
          <w:rPr>
            <w:rStyle w:val="Hyperlink"/>
          </w:rPr>
          <w:t>https://go.microsoft.com/fwlink/?linkid=868812</w:t>
        </w:r>
      </w:hyperlink>
      <w:r>
        <w:rPr>
          <w:szCs w:val="18"/>
        </w:rPr>
        <w:t>.</w:t>
      </w:r>
    </w:p>
    <w:p w14:paraId="27ADD13F" w14:textId="77777777" w:rsidR="00AC0522" w:rsidRDefault="00AC0522" w:rsidP="00A75B43">
      <w:pPr>
        <w:pStyle w:val="ProductList-Body"/>
        <w:ind w:left="180"/>
        <w:rPr>
          <w:b/>
          <w:color w:val="0072C6"/>
          <w:szCs w:val="18"/>
        </w:rPr>
      </w:pPr>
    </w:p>
    <w:p w14:paraId="5F64DFDB" w14:textId="067DEB05" w:rsidR="00E7054A" w:rsidRPr="000F48E2" w:rsidRDefault="00E7054A" w:rsidP="00A75B43">
      <w:pPr>
        <w:pStyle w:val="ProductList-Body"/>
        <w:ind w:left="180"/>
        <w:rPr>
          <w:b/>
          <w:color w:val="0072C6"/>
          <w:szCs w:val="18"/>
        </w:rPr>
      </w:pPr>
      <w:r>
        <w:rPr>
          <w:b/>
          <w:color w:val="0072C6"/>
          <w:szCs w:val="18"/>
        </w:rPr>
        <w:t>Utilizadores Externos Não Autenticados</w:t>
      </w:r>
    </w:p>
    <w:p w14:paraId="49167223" w14:textId="6F257070" w:rsidR="00E7054A" w:rsidRDefault="008F3FB8" w:rsidP="00A75B43">
      <w:pPr>
        <w:pStyle w:val="ProductList-Body"/>
        <w:ind w:left="158"/>
      </w:pPr>
      <w:r>
        <w:t>Os Utilizadores Externos não autenticados pelo Power Apps não precisam de um SL de Utilizador para aceder aos Portais do Power</w:t>
      </w:r>
      <w:r w:rsidR="00E7054A">
        <w:t>.</w:t>
      </w:r>
    </w:p>
    <w:p w14:paraId="4EA34D16" w14:textId="77777777" w:rsidR="00642E7F" w:rsidRPr="009445D6" w:rsidRDefault="00160D7F" w:rsidP="00642E7F">
      <w:pPr>
        <w:pStyle w:val="ProductList-Body"/>
        <w:shd w:val="clear" w:color="auto" w:fill="A6A6A6" w:themeFill="background1" w:themeFillShade="A6"/>
        <w:spacing w:before="120" w:after="240"/>
        <w:jc w:val="right"/>
      </w:pPr>
      <w:hyperlink w:anchor="_top" w:tooltip="Índice" w:history="1">
        <w:r w:rsidR="00642E7F">
          <w:rPr>
            <w:rStyle w:val="Hyperlink"/>
            <w:sz w:val="16"/>
            <w:szCs w:val="16"/>
          </w:rPr>
          <w:t>Índice</w:t>
        </w:r>
      </w:hyperlink>
      <w:r w:rsidR="00642E7F">
        <w:rPr>
          <w:sz w:val="16"/>
          <w:szCs w:val="16"/>
        </w:rPr>
        <w:t xml:space="preserve"> / </w:t>
      </w:r>
      <w:hyperlink w:anchor="_top" w:tooltip="Termos Gerais" w:history="1">
        <w:r w:rsidR="00642E7F">
          <w:rPr>
            <w:rStyle w:val="Hyperlink"/>
            <w:sz w:val="16"/>
            <w:szCs w:val="16"/>
          </w:rPr>
          <w:t>Termos de Licenciamento Gerais</w:t>
        </w:r>
      </w:hyperlink>
    </w:p>
    <w:p w14:paraId="4D3D6BFE" w14:textId="12818C3B" w:rsidR="00A75B43" w:rsidRPr="0059513D" w:rsidRDefault="00A75B43" w:rsidP="00A75B43">
      <w:pPr>
        <w:pStyle w:val="ProductList-Offering2Heading"/>
        <w:outlineLvl w:val="2"/>
      </w:pPr>
      <w:bookmarkStart w:id="178" w:name="_Hlk51918266"/>
      <w:r>
        <w:tab/>
      </w:r>
      <w:bookmarkStart w:id="179" w:name="_Toc52361406"/>
      <w:bookmarkStart w:id="180" w:name="_Toc54612127"/>
      <w:r w:rsidR="00AC0522">
        <w:t>SharePoint Syntex</w:t>
      </w:r>
      <w:bookmarkEnd w:id="179"/>
      <w:bookmarkEnd w:id="180"/>
    </w:p>
    <w:p w14:paraId="4864C823" w14:textId="77777777" w:rsidR="00A75B43" w:rsidRPr="0059513D" w:rsidRDefault="00A75B43" w:rsidP="00A75B43">
      <w:pPr>
        <w:pStyle w:val="ProductList-Body"/>
      </w:pPr>
      <w:r>
        <w:rPr>
          <w:b/>
          <w:color w:val="00188F"/>
        </w:rPr>
        <w:t>Créditos Adicionais do AI Builder</w:t>
      </w:r>
    </w:p>
    <w:p w14:paraId="5D5ED0E3" w14:textId="414E5CA4" w:rsidR="00A75B43" w:rsidRPr="0059513D" w:rsidRDefault="00AC0522" w:rsidP="00A75B43">
      <w:pPr>
        <w:pStyle w:val="ProductList-Body"/>
      </w:pPr>
      <w:r>
        <w:t>São incluídos Créditos Adicionais do AI Builder para os inquilinos com licenças para 300 ou mais utilizadores do SharePoint Syntex</w:t>
      </w:r>
      <w:r w:rsidR="00A75B43">
        <w:t>.</w:t>
      </w:r>
    </w:p>
    <w:bookmarkEnd w:id="178"/>
    <w:p w14:paraId="5173CD4B" w14:textId="7911DF1D" w:rsidR="00A75B43" w:rsidRPr="00A75B43" w:rsidRDefault="00A75B43" w:rsidP="00A75B43">
      <w:pPr>
        <w:pStyle w:val="ProductList-Body"/>
        <w:shd w:val="clear" w:color="auto" w:fill="A6A6A6" w:themeFill="background1" w:themeFillShade="A6"/>
        <w:spacing w:before="120" w:after="240"/>
        <w:jc w:val="right"/>
      </w:pPr>
      <w:r>
        <w:fldChar w:fldCharType="begin"/>
      </w:r>
      <w:r>
        <w:instrText xml:space="preserve"> HYPERLINK \l "_top"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_top" w:tooltip="Termos Gerais" w:history="1">
        <w:r>
          <w:rPr>
            <w:rStyle w:val="Hyperlink"/>
            <w:sz w:val="16"/>
            <w:szCs w:val="16"/>
          </w:rPr>
          <w:t>Termos de Licenciamento Gerais</w:t>
        </w:r>
      </w:hyperlink>
    </w:p>
    <w:p w14:paraId="69D12BDE" w14:textId="208594C4" w:rsidR="00642E7F" w:rsidRPr="009445D6" w:rsidRDefault="00642E7F" w:rsidP="00AC0522">
      <w:pPr>
        <w:pStyle w:val="ProductList-Offering2Heading"/>
        <w:keepNext/>
        <w:outlineLvl w:val="2"/>
      </w:pPr>
      <w:r>
        <w:tab/>
      </w:r>
      <w:bookmarkStart w:id="181" w:name="M365UnattendedLicense"/>
      <w:bookmarkStart w:id="182" w:name="_Toc34838460"/>
      <w:bookmarkStart w:id="183" w:name="_Toc54612128"/>
      <w:r>
        <w:t>Microsoft 365 - Licença Autónoma</w:t>
      </w:r>
      <w:bookmarkEnd w:id="181"/>
      <w:bookmarkEnd w:id="182"/>
      <w:bookmarkEnd w:id="183"/>
    </w:p>
    <w:p w14:paraId="188CCC8D" w14:textId="77777777" w:rsidR="00642E7F" w:rsidRPr="009445D6" w:rsidRDefault="00642E7F" w:rsidP="00AC0522">
      <w:pPr>
        <w:pStyle w:val="ProductList-Body"/>
        <w:keepNext/>
      </w:pPr>
      <w:r>
        <w:rPr>
          <w:b/>
          <w:color w:val="00188F"/>
        </w:rPr>
        <w:t>Contrato de Nível de Serviço</w:t>
      </w:r>
    </w:p>
    <w:p w14:paraId="6C8FFC16" w14:textId="77777777" w:rsidR="00642E7F" w:rsidRPr="009445D6" w:rsidRDefault="00642E7F" w:rsidP="00642E7F">
      <w:pPr>
        <w:pStyle w:val="ProductList-Body"/>
      </w:pPr>
      <w:r>
        <w:t>Não existe nenhum SLA para a licença Microsoft 365 - Licença Autónoma</w:t>
      </w:r>
    </w:p>
    <w:p w14:paraId="6AC6C10A" w14:textId="77777777" w:rsidR="00642E7F" w:rsidRPr="009445D6" w:rsidRDefault="00642E7F" w:rsidP="00642E7F">
      <w:pPr>
        <w:pStyle w:val="ProductList-Body"/>
      </w:pPr>
    </w:p>
    <w:p w14:paraId="65E88FF2" w14:textId="77777777" w:rsidR="00642E7F" w:rsidRPr="009445D6" w:rsidRDefault="00642E7F" w:rsidP="00642E7F">
      <w:pPr>
        <w:pStyle w:val="ProductList-Body"/>
      </w:pPr>
      <w:r>
        <w:rPr>
          <w:b/>
          <w:color w:val="00188F"/>
        </w:rPr>
        <w:t>Definições</w:t>
      </w:r>
    </w:p>
    <w:p w14:paraId="25E725BC" w14:textId="77777777" w:rsidR="00642E7F" w:rsidRPr="009445D6" w:rsidRDefault="00642E7F" w:rsidP="00642E7F">
      <w:pPr>
        <w:pStyle w:val="ProductList-Body"/>
      </w:pPr>
      <w:r>
        <w:t>“Automatização do Processo Robótico”, também denominado “RPA” ou “bots”, designa uma aplicação ou qualquer conjunto de aplicações utilizadas para capturar dados e manipular aplicações para executar tarefas repetitivas. Os bots funcionam baseados em qualquer elemento da IU do Windows 10 num OSE e/ou funcionam baseados em qualquer aplicação Office em qualquer OSE.</w:t>
      </w:r>
    </w:p>
    <w:p w14:paraId="2F9F6993" w14:textId="77777777" w:rsidR="00642E7F" w:rsidRPr="009445D6" w:rsidRDefault="00642E7F" w:rsidP="00642E7F">
      <w:pPr>
        <w:pStyle w:val="ProductList-Body"/>
      </w:pPr>
    </w:p>
    <w:p w14:paraId="11A202CC" w14:textId="77777777" w:rsidR="00642E7F" w:rsidRPr="009445D6" w:rsidRDefault="00642E7F" w:rsidP="00642E7F">
      <w:pPr>
        <w:pStyle w:val="ProductList-Body"/>
      </w:pPr>
      <w:r>
        <w:t>“Bot Autónomo” – qualquer bot que não esteja estritamente em conformidade com a definição do “Bot Autónomo” será considerado um “Bot Autónomo”.</w:t>
      </w:r>
    </w:p>
    <w:p w14:paraId="0F521026" w14:textId="77777777" w:rsidR="00642E7F" w:rsidRPr="009445D6" w:rsidRDefault="00642E7F" w:rsidP="00642E7F">
      <w:pPr>
        <w:pStyle w:val="ProductList-Body"/>
      </w:pPr>
    </w:p>
    <w:p w14:paraId="5A423295" w14:textId="77777777" w:rsidR="00642E7F" w:rsidRPr="009445D6" w:rsidRDefault="00642E7F" w:rsidP="00642E7F">
      <w:pPr>
        <w:pStyle w:val="ProductList-Body"/>
      </w:pPr>
      <w:r>
        <w:t xml:space="preserve">“Bot Autónomo” - um Bot Autónomo ajuda uma pessoa a executar a automatização na localização da pessoa e/ou nas estações de trabalho remotas. Funciona em simultâneo com a pessoa na mesma ou nas mesmas estações de trabalho para executar tarefas repetitivas e acionado por ações explícitas dessa pessoa.  </w:t>
      </w:r>
    </w:p>
    <w:p w14:paraId="389B617C" w14:textId="77777777" w:rsidR="00642E7F" w:rsidRPr="009445D6" w:rsidRDefault="00642E7F" w:rsidP="00642E7F">
      <w:pPr>
        <w:pStyle w:val="ProductList-Body"/>
      </w:pPr>
    </w:p>
    <w:p w14:paraId="3BF7A657" w14:textId="77777777" w:rsidR="00642E7F" w:rsidRPr="009445D6" w:rsidRDefault="00642E7F" w:rsidP="00642E7F">
      <w:pPr>
        <w:pStyle w:val="ProductList-Body"/>
      </w:pPr>
      <w:r>
        <w:rPr>
          <w:b/>
          <w:color w:val="00188F"/>
        </w:rPr>
        <w:t xml:space="preserve">Direitos de Atribuição e Utilização </w:t>
      </w:r>
    </w:p>
    <w:p w14:paraId="71089001" w14:textId="77777777" w:rsidR="00F15B69" w:rsidRPr="007D672F" w:rsidRDefault="00F15B69" w:rsidP="00F15B69">
      <w:pPr>
        <w:pStyle w:val="ProductList-Body"/>
        <w:numPr>
          <w:ilvl w:val="0"/>
          <w:numId w:val="15"/>
        </w:numPr>
        <w:tabs>
          <w:tab w:val="clear" w:pos="158"/>
        </w:tabs>
        <w:rPr>
          <w:spacing w:val="-1"/>
        </w:rPr>
      </w:pPr>
      <w:r w:rsidRPr="007D672F">
        <w:rPr>
          <w:spacing w:val="-1"/>
        </w:rPr>
        <w:t xml:space="preserve">O Cliente pode atribuir uma licença Microsoft 365 A3/E3 - Licença Autónoma a um Bot autónomo em execução no hardware dedicado à utilização do Cliente </w:t>
      </w:r>
      <w:r w:rsidRPr="007D672F">
        <w:rPr>
          <w:rStyle w:val="normaltextrun"/>
          <w:rFonts w:ascii="Calibri" w:hAnsi="Calibri" w:cs="Calibri"/>
          <w:spacing w:val="-1"/>
          <w:szCs w:val="18"/>
          <w:shd w:val="clear" w:color="auto" w:fill="FFFFFF"/>
        </w:rPr>
        <w:t>(sujeito à Cláusula de Outsourcing nos Termos de Produto</w:t>
      </w:r>
      <w:r w:rsidRPr="007D672F">
        <w:rPr>
          <w:spacing w:val="-1"/>
        </w:rPr>
        <w:t xml:space="preserve">, localizada em </w:t>
      </w:r>
      <w:hyperlink r:id="rId90" w:history="1">
        <w:r w:rsidRPr="007D672F">
          <w:rPr>
            <w:rStyle w:val="Hyperlink"/>
            <w:spacing w:val="-1"/>
          </w:rPr>
          <w:t>http://go.microsoft.com/?linkid=9839207</w:t>
        </w:r>
      </w:hyperlink>
      <w:r w:rsidRPr="007D672F">
        <w:rPr>
          <w:rStyle w:val="normaltextrun"/>
          <w:rFonts w:ascii="Calibri" w:hAnsi="Calibri" w:cs="Calibri"/>
          <w:spacing w:val="-1"/>
          <w:szCs w:val="18"/>
          <w:shd w:val="clear" w:color="auto" w:fill="FFFFFF"/>
        </w:rPr>
        <w:t>) ou a uma máquina virtual em Azure</w:t>
      </w:r>
      <w:r w:rsidRPr="007D672F">
        <w:rPr>
          <w:spacing w:val="-1"/>
        </w:rPr>
        <w:t>.</w:t>
      </w:r>
    </w:p>
    <w:p w14:paraId="406DAEC2" w14:textId="77777777" w:rsidR="00FF6AAF" w:rsidRPr="006F7FCD" w:rsidRDefault="00FF6AAF" w:rsidP="00FF6AAF">
      <w:pPr>
        <w:pStyle w:val="ProductList-Body"/>
        <w:numPr>
          <w:ilvl w:val="0"/>
          <w:numId w:val="15"/>
        </w:numPr>
        <w:tabs>
          <w:tab w:val="clear" w:pos="158"/>
        </w:tabs>
      </w:pPr>
      <w:r w:rsidRPr="006F7FCD">
        <w:t>Cada licença Microsoft 365 A3/E3 - Licença Autónoma permite utilizar o conjunto de aplicações M365 A3/E3 em apenas um único OSE virtual ou físico exclusivo para a Automatização do Processo Robótico.</w:t>
      </w:r>
    </w:p>
    <w:p w14:paraId="4AD62071" w14:textId="77777777" w:rsidR="00FF6AAF" w:rsidRPr="006F7FCD" w:rsidRDefault="00FF6AAF" w:rsidP="00FF6AAF">
      <w:pPr>
        <w:pStyle w:val="ProductList-Body"/>
        <w:numPr>
          <w:ilvl w:val="0"/>
          <w:numId w:val="15"/>
        </w:numPr>
        <w:tabs>
          <w:tab w:val="clear" w:pos="158"/>
        </w:tabs>
      </w:pPr>
      <w:r w:rsidRPr="006F7FCD">
        <w:t>Cada licença Microsoft 365 A3/E3 – Licença Autónoma tem permissão para uma única instância exclusiva do Microsoft 365 Apps para Grandes Empresas.</w:t>
      </w:r>
    </w:p>
    <w:p w14:paraId="628B41F5" w14:textId="77777777" w:rsidR="00F15B69" w:rsidRPr="003744F4" w:rsidRDefault="00F15B69" w:rsidP="00F15B69">
      <w:pPr>
        <w:pStyle w:val="ProductList-Body"/>
        <w:numPr>
          <w:ilvl w:val="0"/>
          <w:numId w:val="15"/>
        </w:numPr>
        <w:tabs>
          <w:tab w:val="clear" w:pos="158"/>
        </w:tabs>
      </w:pPr>
      <w:r>
        <w:rPr>
          <w:rStyle w:val="normaltextrun"/>
          <w:rFonts w:ascii="Calibri" w:hAnsi="Calibri" w:cs="Calibri"/>
          <w:szCs w:val="18"/>
          <w:shd w:val="clear" w:color="auto" w:fill="FFFFFF"/>
        </w:rPr>
        <w:t>Os Bots aos quais foi atribuída uma licença Microsoft 365 A3/E3 – Licença Autónoma podem aceder ao Windows Virtual Desktop (WVD).</w:t>
      </w:r>
      <w:r>
        <w:rPr>
          <w:rStyle w:val="eop"/>
          <w:rFonts w:ascii="Calibri" w:hAnsi="Calibri" w:cs="Calibri"/>
          <w:szCs w:val="18"/>
          <w:shd w:val="clear" w:color="auto" w:fill="FFFFFF"/>
        </w:rPr>
        <w:t> </w:t>
      </w:r>
    </w:p>
    <w:p w14:paraId="5C56C007" w14:textId="136E4992" w:rsidR="00642E7F" w:rsidRPr="009445D6" w:rsidRDefault="00F15B69" w:rsidP="00F15B69">
      <w:pPr>
        <w:pStyle w:val="ProductList-Body"/>
        <w:numPr>
          <w:ilvl w:val="0"/>
          <w:numId w:val="15"/>
        </w:numPr>
        <w:tabs>
          <w:tab w:val="clear" w:pos="158"/>
        </w:tabs>
      </w:pPr>
      <w:r>
        <w:t xml:space="preserve">A reatribuição da licença para bots segue as mesmas regras para os utilizadores e os dispositivos como se o bot fosse um utilizador. (Consulte </w:t>
      </w:r>
      <w:hyperlink w:anchor="LicensingtheOnlineServices" w:history="1">
        <w:r>
          <w:rPr>
            <w:rStyle w:val="Hyperlink"/>
          </w:rPr>
          <w:t>Reatribuição da Licença</w:t>
        </w:r>
      </w:hyperlink>
      <w:r w:rsidR="00642E7F">
        <w:t>)</w:t>
      </w:r>
    </w:p>
    <w:p w14:paraId="0711B6B8" w14:textId="77777777" w:rsidR="00642E7F" w:rsidRPr="009445D6" w:rsidRDefault="00642E7F" w:rsidP="00642E7F">
      <w:pPr>
        <w:pStyle w:val="ProductList-Body"/>
        <w:ind w:left="720"/>
      </w:pPr>
    </w:p>
    <w:p w14:paraId="4D9B7314" w14:textId="77777777" w:rsidR="00642E7F" w:rsidRPr="009445D6" w:rsidRDefault="00642E7F" w:rsidP="00642E7F">
      <w:pPr>
        <w:pStyle w:val="ProductList-Body"/>
      </w:pPr>
      <w:r>
        <w:rPr>
          <w:b/>
          <w:color w:val="00188F"/>
        </w:rPr>
        <w:t>Limitação à Utilização</w:t>
      </w:r>
    </w:p>
    <w:p w14:paraId="5F9AB5FB" w14:textId="77777777" w:rsidR="00642E7F" w:rsidRPr="009445D6" w:rsidRDefault="00642E7F" w:rsidP="00642E7F">
      <w:pPr>
        <w:pStyle w:val="ProductList-Body"/>
        <w:numPr>
          <w:ilvl w:val="0"/>
          <w:numId w:val="14"/>
        </w:numPr>
        <w:tabs>
          <w:tab w:val="clear" w:pos="158"/>
        </w:tabs>
      </w:pPr>
      <w:r>
        <w:t xml:space="preserve">Os bots autónomos podem não criar ou replicar atividades ou fluxos de trabalho em nome de um utilizador ou dispositivo não licenciado. (Consulte </w:t>
      </w:r>
      <w:hyperlink w:anchor="LicensingtheOnlineServices" w:history="1">
        <w:r>
          <w:rPr>
            <w:rStyle w:val="Hyperlink"/>
          </w:rPr>
          <w:t>Multiplexação</w:t>
        </w:r>
      </w:hyperlink>
      <w:r>
        <w:t>)</w:t>
      </w:r>
    </w:p>
    <w:p w14:paraId="0A576E7A" w14:textId="35085F9D" w:rsidR="00642E7F" w:rsidRPr="005A5C60" w:rsidRDefault="00642E7F" w:rsidP="00642E7F">
      <w:pPr>
        <w:pStyle w:val="ProductList-Body"/>
        <w:numPr>
          <w:ilvl w:val="0"/>
          <w:numId w:val="14"/>
        </w:numPr>
        <w:tabs>
          <w:tab w:val="clear" w:pos="158"/>
        </w:tabs>
      </w:pPr>
      <w:r>
        <w:t>A Microsoft reserva-se o direito de restringir ou desativar as chamadas da API da Microsoft com notificação razoável, em virtude de uma largura de banda pouco razoável, que afetem negativamente a estabilidade da API da Microsoft ou afetar negativamente o comportamento das outras aplicações.</w:t>
      </w:r>
    </w:p>
    <w:bookmarkStart w:id="184"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85" w:name="GitHubOfferings"/>
      <w:bookmarkStart w:id="186" w:name="_Toc531082929"/>
      <w:r w:rsidRPr="009364D6">
        <w:rPr>
          <w:lang w:val="pt-BR"/>
        </w:rPr>
        <w:tab/>
      </w:r>
      <w:bookmarkStart w:id="187" w:name="_Toc54612129"/>
      <w:r w:rsidR="006969F2" w:rsidRPr="003574D0">
        <w:t>Ofertas do</w:t>
      </w:r>
      <w:bookmarkEnd w:id="185"/>
      <w:r w:rsidR="006969F2" w:rsidRPr="003574D0">
        <w:t xml:space="preserve"> GitHub</w:t>
      </w:r>
      <w:bookmarkEnd w:id="187"/>
      <w:r w:rsidR="006969F2" w:rsidRPr="003574D0">
        <w:t xml:space="preserve"> </w:t>
      </w:r>
      <w:bookmarkEnd w:id="186"/>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91"/>
          <w:footerReference w:type="first" r:id="rId92"/>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0F888663"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17512C50" w14:textId="77777777" w:rsidR="00642E7F" w:rsidRPr="009445D6" w:rsidRDefault="00642E7F" w:rsidP="00642E7F">
      <w:pPr>
        <w:pStyle w:val="ProductList-Body"/>
      </w:pPr>
      <w:r>
        <w:rPr>
          <w:rFonts w:asciiTheme="majorHAnsi" w:hAnsiTheme="majorHAnsi"/>
          <w:sz w:val="16"/>
          <w:szCs w:val="16"/>
        </w:rPr>
        <w:t>GitHub Learning Lab para Organizações</w:t>
      </w:r>
    </w:p>
    <w:p w14:paraId="201DB8AE" w14:textId="77777777" w:rsidR="00642E7F" w:rsidRPr="009445D6" w:rsidRDefault="00642E7F" w:rsidP="00642E7F">
      <w:pPr>
        <w:pStyle w:val="ProductList-Body"/>
      </w:pPr>
      <w:r>
        <w:rPr>
          <w:rFonts w:asciiTheme="majorHAnsi" w:hAnsiTheme="majorHAnsi"/>
          <w:sz w:val="16"/>
          <w:szCs w:val="16"/>
        </w:rPr>
        <w:t>GitHub One</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458F6A44" w14:textId="77777777"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Packages</w:t>
      </w:r>
    </w:p>
    <w:p w14:paraId="136D5CA6" w14:textId="29EC838D" w:rsidR="005C7E8D" w:rsidRPr="003574D0" w:rsidRDefault="005C7E8D" w:rsidP="006969F2">
      <w:pPr>
        <w:pStyle w:val="ProductList-Body"/>
        <w:rPr>
          <w:rFonts w:asciiTheme="majorHAnsi" w:hAnsiTheme="majorHAnsi"/>
          <w:sz w:val="16"/>
          <w:szCs w:val="16"/>
          <w:lang w:val="en-US"/>
        </w:rPr>
        <w:sectPr w:rsidR="005C7E8D" w:rsidRPr="003574D0" w:rsidSect="00CC5062">
          <w:footerReference w:type="default" r:id="rId93"/>
          <w:footerReference w:type="first" r:id="rId94"/>
          <w:type w:val="continuous"/>
          <w:pgSz w:w="12240" w:h="15840"/>
          <w:pgMar w:top="1440" w:right="720" w:bottom="1440" w:left="720" w:header="720" w:footer="720" w:gutter="0"/>
          <w:cols w:num="2" w:space="720"/>
          <w:titlePg/>
          <w:docGrid w:linePitch="360"/>
        </w:sectPr>
      </w:pPr>
      <w:r w:rsidRPr="001D4525">
        <w:rPr>
          <w:rFonts w:asciiTheme="majorHAnsi" w:hAnsiTheme="majorHAnsi"/>
          <w:sz w:val="16"/>
          <w:szCs w:val="16"/>
          <w:lang w:val="en-US"/>
        </w:rPr>
        <w:t>GitHub Engineering Direct</w:t>
      </w: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1E40371C" w:rsidR="006969F2" w:rsidRDefault="00AC0522" w:rsidP="006969F2">
      <w:pPr>
        <w:pStyle w:val="ProductList-Body"/>
      </w:pPr>
      <w:r>
        <w:t xml:space="preserve">As Ofertas do GitHub são disponibilizadas pela GitHub, Inc. Para efeitos destes termos, as Ofertas do GitHub excluem a GitHub Enterprise Æ. Ao utilizar As ofertas do GitHub, o Cliente aceita estar vinculado aos termos do GitHub disponíveis em </w:t>
      </w:r>
      <w:hyperlink r:id="rId95" w:history="1">
        <w:r w:rsidRPr="00DB2B47">
          <w:rPr>
            <w:rStyle w:val="Hyperlink"/>
          </w:rPr>
          <w:t>https://aka.ms/github_terms</w:t>
        </w:r>
      </w:hyperlink>
      <w:r>
        <w:t xml:space="preserve">. Sem prejuízo de disposição em contrário no contrato de licenciamento em volume do Cliente (incluindo os presentes Termos dos Serviços Online e a DPA), a Declaração de Privacidade do GitHub disponível em </w:t>
      </w:r>
      <w:hyperlink r:id="rId96" w:history="1">
        <w:r w:rsidRPr="00DB2B47">
          <w:rPr>
            <w:rStyle w:val="Hyperlink"/>
          </w:rPr>
          <w:t>https://aka.ms/github_privacy</w:t>
        </w:r>
      </w:hyperlink>
      <w:r>
        <w:t xml:space="preserve">, e a Adenda de Proteção de Dados do GitHub e o Anexo de Segurança localizados em </w:t>
      </w:r>
      <w:hyperlink r:id="rId97" w:history="1">
        <w:r w:rsidRPr="00DB2B47">
          <w:rPr>
            <w:rStyle w:val="Hyperlink"/>
          </w:rPr>
          <w:t>https://aka.ms/github_dpa</w:t>
        </w:r>
      </w:hyperlink>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4090DCF0" w14:textId="77777777" w:rsidR="00A75B43" w:rsidRDefault="00A75B43" w:rsidP="00FD54B8">
      <w:pPr>
        <w:pStyle w:val="ProductList-Body"/>
        <w:tabs>
          <w:tab w:val="clear" w:pos="158"/>
          <w:tab w:val="left" w:pos="360"/>
        </w:tabs>
        <w:rPr>
          <w:b/>
          <w:color w:val="00188F"/>
          <w:lang w:val="en-US"/>
        </w:rPr>
      </w:pPr>
    </w:p>
    <w:p w14:paraId="464DAC9D" w14:textId="77777777" w:rsidR="00A75B43" w:rsidRPr="0059513D" w:rsidRDefault="00A75B43" w:rsidP="00A75B43">
      <w:pPr>
        <w:pStyle w:val="ProductList-Body"/>
        <w:tabs>
          <w:tab w:val="clear" w:pos="158"/>
          <w:tab w:val="left" w:pos="360"/>
        </w:tabs>
      </w:pPr>
      <w:r>
        <w:rPr>
          <w:b/>
          <w:color w:val="00188F"/>
        </w:rPr>
        <w:t>GitHub Advanced Security</w:t>
      </w:r>
    </w:p>
    <w:p w14:paraId="2CE3D41C" w14:textId="77777777" w:rsidR="00A75B43" w:rsidRPr="0059513D" w:rsidRDefault="00A75B43" w:rsidP="00A75B43">
      <w:pPr>
        <w:pStyle w:val="ProductList-Body"/>
      </w:pPr>
      <w:r>
        <w:t>Além de as SLs de Utilizador permitirem o acesso ao GitHub Enterprise, o Cliente deve adquirir SLs de Utilizador do GitHub Advanced Security para cada um dos seus Consolidadores Exclusivos. Um “Consolidador Exclusivo” é um Utilizador Licenciado do GitHub Enterprise ou uma oferta que inclui o GitHub Enterprise que fez uma consolidação de código nos últimos 90 dias a qualquer repositório com a funcionalidade GitHub Advanced Security ativada.</w:t>
      </w:r>
    </w:p>
    <w:p w14:paraId="3B4CFE2E" w14:textId="77777777" w:rsidR="00A75B43" w:rsidRPr="0059513D" w:rsidRDefault="00A75B43" w:rsidP="00A75B43">
      <w:pPr>
        <w:pStyle w:val="ProductList-Body"/>
      </w:pPr>
    </w:p>
    <w:p w14:paraId="13BFF38B" w14:textId="77777777" w:rsidR="00A75B43" w:rsidRPr="0059513D" w:rsidRDefault="00A75B43" w:rsidP="00A75B43">
      <w:pPr>
        <w:pStyle w:val="ProductList-Body"/>
        <w:tabs>
          <w:tab w:val="clear" w:pos="158"/>
          <w:tab w:val="left" w:pos="360"/>
        </w:tabs>
      </w:pPr>
      <w:r>
        <w:rPr>
          <w:b/>
          <w:color w:val="00188F"/>
        </w:rPr>
        <w:t>GitHub Insights</w:t>
      </w:r>
    </w:p>
    <w:p w14:paraId="65CCC0C2" w14:textId="45EEE440" w:rsidR="00EA7E05" w:rsidRDefault="00A75B43" w:rsidP="00A75B43">
      <w:pPr>
        <w:pStyle w:val="ProductList-Body"/>
      </w:pPr>
      <w:r>
        <w:t>Os Utilizadores Licenciados do Cliente do GitHub Enterprise ou de uma oferta que inclua o GitHub Enterprise podem aceder e utilizar o GitHub Insights, desde que também sejam atribuídas a todos estes utilizadores SLs de Utilizador do GitHub Insights. Esta disposição não é aplicável aos clientes Enrollment for Education Solution</w:t>
      </w:r>
      <w:r w:rsidR="00EA7E05">
        <w:t>.</w:t>
      </w:r>
    </w:p>
    <w:p w14:paraId="1CAEB25F" w14:textId="77777777" w:rsidR="00642E7F" w:rsidRDefault="00642E7F" w:rsidP="00FD54B8">
      <w:pPr>
        <w:pStyle w:val="ProductList-Body"/>
      </w:pPr>
    </w:p>
    <w:p w14:paraId="7F7A6C09" w14:textId="77777777" w:rsidR="005C7E8D" w:rsidRPr="001D4525" w:rsidRDefault="005C7E8D" w:rsidP="005C7E8D">
      <w:pPr>
        <w:pStyle w:val="ProductList-Body"/>
        <w:rPr>
          <w:b/>
          <w:color w:val="00188F"/>
          <w:lang w:val="en-US"/>
        </w:rPr>
      </w:pPr>
      <w:r w:rsidRPr="001D4525">
        <w:rPr>
          <w:b/>
          <w:color w:val="00188F"/>
          <w:lang w:val="en-US"/>
        </w:rPr>
        <w:t xml:space="preserve">GitHub Engineering Direct (Autónomo ou com GitHub One) </w:t>
      </w:r>
    </w:p>
    <w:p w14:paraId="69BC9ABE" w14:textId="1C069C6A" w:rsidR="00642E7F" w:rsidRDefault="005C7E8D" w:rsidP="005C7E8D">
      <w:pPr>
        <w:rPr>
          <w:rFonts w:eastAsia="Times New Roman" w:cstheme="minorHAnsi"/>
          <w:sz w:val="18"/>
          <w:szCs w:val="18"/>
        </w:rPr>
      </w:pPr>
      <w:r>
        <w:rPr>
          <w:sz w:val="18"/>
        </w:rPr>
        <w:t>O GitHub Engineering Direct inclui um nível avançado de suporte técnico fornecido pela GitHub, Inc. A oferta GitHub Engineering Direct exige que um cliente tenha o Suporte Microsoft Premier ou Unificado como pré-requisito. Ao utilizar o suporte técnico do GitHub, o Cliente aceita estar vinculado aos termos do GitHub disponíveis em</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642E7F">
        <w:rPr>
          <w:rFonts w:eastAsia="Times New Roman" w:cstheme="minorHAnsi"/>
          <w:sz w:val="18"/>
          <w:szCs w:val="18"/>
        </w:rPr>
        <w:t xml:space="preserve">. </w:t>
      </w:r>
    </w:p>
    <w:p w14:paraId="7BB593B2" w14:textId="77777777" w:rsidR="00AC0522" w:rsidRPr="00A77B85" w:rsidRDefault="00AC0522" w:rsidP="00AC0522">
      <w:pPr>
        <w:pStyle w:val="ProductList-Body"/>
      </w:pPr>
      <w:r>
        <w:rPr>
          <w:b/>
          <w:color w:val="00188F"/>
        </w:rPr>
        <w:t xml:space="preserve">GitHub Enterprise Æ </w:t>
      </w:r>
    </w:p>
    <w:p w14:paraId="44AB53AB" w14:textId="6BB9EC80" w:rsidR="00AC0522" w:rsidRPr="001A19E0" w:rsidRDefault="00AC0522" w:rsidP="00AC0522">
      <w:pPr>
        <w:pStyle w:val="ProductList-Body"/>
      </w:pPr>
      <w:r>
        <w:t>O GitHub Enterprise Æ é fornecido pela GitHub, Inc. Ao utilizar o GitHub Enterprise Æ, o Cliente aceita estar vinculado aos termos disponíveis em </w:t>
      </w:r>
      <w:hyperlink r:id="rId99" w:history="1">
        <w:r w:rsidRPr="00724158">
          <w:rPr>
            <w:rStyle w:val="Hyperlink"/>
          </w:rPr>
          <w:t>https://aka.ms/GHEM</w:t>
        </w:r>
      </w:hyperlink>
      <w:r>
        <w:t xml:space="preserve">. Sem prejuízo de disposição em contrário no contrato de licenciamento em volume do Cliente (incluindo os presentes Termos dos Serviços Online e do DPA), a Adenda de Proteção de Dados do GitHub Enterprise Æ e o Anexo de Segurança localizado em </w:t>
      </w:r>
      <w:hyperlink r:id="rId100" w:history="1">
        <w:r w:rsidRPr="00724158">
          <w:rPr>
            <w:rStyle w:val="Hyperlink"/>
          </w:rPr>
          <w:t>https://aka.ms/GHEM_DPA</w:t>
        </w:r>
      </w:hyperlink>
      <w:r>
        <w:t xml:space="preserve"> serão aplicáveis à utilização do GitHub Enterprise Æ por parte do Cliente.</w:t>
      </w:r>
    </w:p>
    <w:p w14:paraId="3D192E2E" w14:textId="77777777" w:rsidR="007D337C" w:rsidRPr="00903BB7" w:rsidRDefault="00160D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188" w:name="_Toc531082930"/>
      <w:bookmarkStart w:id="189" w:name="MicrosoftCloudAppSecurity"/>
      <w:bookmarkStart w:id="190" w:name="_Toc531348188"/>
      <w:bookmarkStart w:id="191" w:name="_Toc54612130"/>
      <w:r w:rsidRPr="00CC07B9">
        <w:rPr>
          <w:lang w:val="pt-BR"/>
        </w:rPr>
        <w:t>Microsoft Cloud App Security</w:t>
      </w:r>
      <w:bookmarkEnd w:id="188"/>
      <w:bookmarkEnd w:id="189"/>
      <w:bookmarkEnd w:id="190"/>
      <w:bookmarkEnd w:id="191"/>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160D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687F907" w14:textId="77777777" w:rsidR="00AC0522" w:rsidRPr="00A77B85" w:rsidRDefault="00AC0522" w:rsidP="00AC0522">
      <w:pPr>
        <w:pStyle w:val="ProductList-Offering2Heading"/>
        <w:outlineLvl w:val="2"/>
      </w:pPr>
      <w:r>
        <w:tab/>
      </w:r>
      <w:bookmarkStart w:id="192" w:name="_Toc53143774"/>
      <w:bookmarkStart w:id="193" w:name="_Toc54612131"/>
      <w:r>
        <w:t>Suplemento do Microsoft Cloud Healthcare</w:t>
      </w:r>
      <w:bookmarkEnd w:id="192"/>
      <w:bookmarkEnd w:id="193"/>
    </w:p>
    <w:p w14:paraId="39695C35" w14:textId="77777777" w:rsidR="00AC0522" w:rsidRPr="00A77B85" w:rsidRDefault="00AC0522" w:rsidP="00AC0522">
      <w:pPr>
        <w:pStyle w:val="ProductList-Body"/>
        <w:tabs>
          <w:tab w:val="clear" w:pos="158"/>
          <w:tab w:val="left" w:pos="360"/>
        </w:tabs>
      </w:pPr>
      <w:r>
        <w:rPr>
          <w:b/>
          <w:color w:val="00188F"/>
        </w:rPr>
        <w:t>Exclusão de Responsabilidade de Conformidade</w:t>
      </w:r>
    </w:p>
    <w:p w14:paraId="1A032EDA" w14:textId="77777777" w:rsidR="00AC0522" w:rsidRPr="00A77B85" w:rsidRDefault="00AC0522" w:rsidP="00AC0522">
      <w:pPr>
        <w:pStyle w:val="ProductList-Body"/>
        <w:tabs>
          <w:tab w:val="clear" w:pos="158"/>
          <w:tab w:val="left" w:pos="360"/>
        </w:tabs>
      </w:pPr>
      <w:r>
        <w:t>Os Termos Específicos do Serviço do Suplemento do Microsoft Healthcare explicam os direitos e obrigações do Cliente e da Microsoft relativamente às normas de conformidade regulamentar para os Dados do Cliente e os dados de Produtos Que Não Sejam da Microsoft, apenas no âmbito da utilização do Suplemento do Microsoft Healthcare por parte do Cliente.</w:t>
      </w:r>
    </w:p>
    <w:p w14:paraId="0729339F" w14:textId="77777777" w:rsidR="00AC0522" w:rsidRPr="00A77B85" w:rsidRDefault="00AC0522" w:rsidP="00AC0522">
      <w:pPr>
        <w:pStyle w:val="ProductList-Body"/>
        <w:tabs>
          <w:tab w:val="clear" w:pos="158"/>
          <w:tab w:val="left" w:pos="360"/>
        </w:tabs>
      </w:pPr>
    </w:p>
    <w:p w14:paraId="52AE06BE" w14:textId="77777777" w:rsidR="00AC0522" w:rsidRPr="00A77B85" w:rsidRDefault="00AC0522" w:rsidP="00AC0522">
      <w:pPr>
        <w:pStyle w:val="ProductList-Body"/>
        <w:tabs>
          <w:tab w:val="clear" w:pos="158"/>
          <w:tab w:val="left" w:pos="360"/>
        </w:tabs>
      </w:pPr>
      <w:r>
        <w:t>As normas de conformidade regulamentar aplicáveis às funcionalidades do Suplemento Microsoft Healthcare estão disponíveis no dashboard de conformidade (</w:t>
      </w:r>
      <w:hyperlink r:id="rId101" w:history="1">
        <w:r w:rsidRPr="00BF4B16">
          <w:rPr>
            <w:rStyle w:val="Hyperlink"/>
          </w:rPr>
          <w:t>https://docs.microsoft.com/microsoft-365/compliance/offering-hipaa-hitech?view=o365-worldwide</w:t>
        </w:r>
      </w:hyperlink>
      <w:r>
        <w:t xml:space="preserve">). </w:t>
      </w:r>
    </w:p>
    <w:p w14:paraId="794598C3" w14:textId="77777777" w:rsidR="00AC0522" w:rsidRPr="00A77B85" w:rsidRDefault="00AC0522" w:rsidP="00AC0522">
      <w:pPr>
        <w:pStyle w:val="ProductList-Body"/>
        <w:tabs>
          <w:tab w:val="clear" w:pos="158"/>
          <w:tab w:val="left" w:pos="360"/>
        </w:tabs>
      </w:pPr>
      <w:r>
        <w:t xml:space="preserve"> </w:t>
      </w:r>
    </w:p>
    <w:p w14:paraId="7E0266B3" w14:textId="77777777" w:rsidR="00AC0522" w:rsidRPr="00A77B85" w:rsidRDefault="00AC0522" w:rsidP="00AC0522">
      <w:pPr>
        <w:pStyle w:val="ProductList-Body"/>
        <w:tabs>
          <w:tab w:val="clear" w:pos="158"/>
          <w:tab w:val="left" w:pos="360"/>
        </w:tabs>
      </w:pPr>
      <w:r>
        <w:t>Estão disponíveis mais informações sobre os compromissos da Microsoft com a proteção e privacidade de dados, e o Suplemento Microsoft Healthcare no Centro de Fidedignidade da Microsoft (</w:t>
      </w:r>
      <w:hyperlink r:id="rId102" w:history="1">
        <w:r w:rsidRPr="00D56AAD">
          <w:rPr>
            <w:rStyle w:val="Hyperlink"/>
            <w:rFonts w:ascii="Segoe UI" w:hAnsi="Segoe UI" w:cs="Segoe UI"/>
          </w:rPr>
          <w:t>https://www.microsoft.com/trust-center</w:t>
        </w:r>
      </w:hyperlink>
      <w:r>
        <w:rPr>
          <w:rFonts w:ascii="Segoe UI" w:hAnsi="Segoe UI" w:cs="Segoe UI"/>
        </w:rPr>
        <w:t>)</w:t>
      </w:r>
      <w:r>
        <w:t>.</w:t>
      </w:r>
    </w:p>
    <w:p w14:paraId="3D2AD697" w14:textId="77777777" w:rsidR="00AC0522" w:rsidRPr="00A77B85" w:rsidRDefault="00160D7F" w:rsidP="00AC0522">
      <w:pPr>
        <w:pStyle w:val="ProductList-Body"/>
        <w:shd w:val="clear" w:color="auto" w:fill="A6A6A6" w:themeFill="background1" w:themeFillShade="A6"/>
        <w:spacing w:before="120" w:after="240"/>
        <w:jc w:val="right"/>
      </w:pPr>
      <w:hyperlink w:anchor="Índice" w:tooltip="Índice" w:history="1">
        <w:r w:rsidR="00AC0522">
          <w:rPr>
            <w:rStyle w:val="Hyperlink"/>
            <w:sz w:val="16"/>
            <w:szCs w:val="16"/>
          </w:rPr>
          <w:t>Índice</w:t>
        </w:r>
      </w:hyperlink>
      <w:r w:rsidR="00AC0522">
        <w:rPr>
          <w:sz w:val="16"/>
          <w:szCs w:val="16"/>
        </w:rPr>
        <w:t xml:space="preserve"> / </w:t>
      </w:r>
      <w:hyperlink w:anchor="Termos de Licenciamento Gerais" w:tooltip="Termos Gerais" w:history="1">
        <w:r w:rsidR="00AC0522">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194" w:name="MicrosoftGraphdataconnect"/>
      <w:bookmarkStart w:id="195" w:name="_Toc3111588"/>
      <w:bookmarkStart w:id="196" w:name="_Toc54612132"/>
      <w:r w:rsidRPr="000060B0">
        <w:rPr>
          <w:lang w:val="pt-BR"/>
        </w:rPr>
        <w:t>Ligação de dados do Microsoft Graph</w:t>
      </w:r>
      <w:bookmarkEnd w:id="194"/>
      <w:r w:rsidRPr="000060B0">
        <w:rPr>
          <w:lang w:val="pt-BR"/>
        </w:rPr>
        <w:t xml:space="preserve"> para ISVs</w:t>
      </w:r>
      <w:bookmarkEnd w:id="195"/>
      <w:bookmarkEnd w:id="196"/>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FD54B8">
      <w:pPr>
        <w:pStyle w:val="ProductList-Body"/>
      </w:pPr>
    </w:p>
    <w:p w14:paraId="10EEC0C4" w14:textId="77777777" w:rsidR="000060B0" w:rsidRPr="00931AE7" w:rsidRDefault="000060B0" w:rsidP="00FD54B8">
      <w:pPr>
        <w:pStyle w:val="ProductList-ClauseHeading"/>
        <w:keepNext w:val="0"/>
      </w:pPr>
      <w:r>
        <w:t>Contrato de Nível de Serviço</w:t>
      </w:r>
    </w:p>
    <w:p w14:paraId="3265D920" w14:textId="77777777" w:rsidR="000060B0" w:rsidRPr="00931AE7" w:rsidRDefault="000060B0" w:rsidP="00FD54B8">
      <w:pPr>
        <w:pStyle w:val="ProductList-Body"/>
      </w:pPr>
      <w:r>
        <w:rPr>
          <w:szCs w:val="18"/>
        </w:rPr>
        <w:t>Não existe nenhum SLA para a Ligação de dados do Microsoft Graph para ISVs.</w:t>
      </w:r>
    </w:p>
    <w:p w14:paraId="084763C4" w14:textId="77777777" w:rsidR="000060B0" w:rsidRPr="00931AE7" w:rsidRDefault="00160D7F"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AC0522">
      <w:pPr>
        <w:pStyle w:val="ProductList-Offering2Heading"/>
        <w:keepNext/>
        <w:outlineLvl w:val="2"/>
        <w:rPr>
          <w:lang w:val="pt-BR"/>
        </w:rPr>
      </w:pPr>
      <w:r w:rsidRPr="003363A7">
        <w:rPr>
          <w:lang w:val="pt-BR"/>
        </w:rPr>
        <w:tab/>
      </w:r>
      <w:bookmarkStart w:id="197" w:name="_Toc534755264"/>
      <w:bookmarkStart w:id="198" w:name="_Toc54612133"/>
      <w:r w:rsidRPr="003363A7">
        <w:rPr>
          <w:lang w:val="pt-BR"/>
        </w:rPr>
        <w:t>Serviço Microsoft Healthcare Bot</w:t>
      </w:r>
      <w:bookmarkEnd w:id="197"/>
      <w:bookmarkEnd w:id="198"/>
    </w:p>
    <w:p w14:paraId="2F2FF854" w14:textId="77777777" w:rsidR="003363A7" w:rsidRDefault="003363A7" w:rsidP="00FD54B8">
      <w:pPr>
        <w:pStyle w:val="ProductList-Body"/>
        <w:tabs>
          <w:tab w:val="clear" w:pos="158"/>
          <w:tab w:val="left" w:pos="360"/>
        </w:tabs>
        <w:rPr>
          <w:b/>
          <w:color w:val="00188F"/>
        </w:rPr>
      </w:pPr>
      <w:r>
        <w:rPr>
          <w:b/>
          <w:color w:val="00188F"/>
        </w:rPr>
        <w:t>Definições</w:t>
      </w:r>
    </w:p>
    <w:p w14:paraId="5E567F83" w14:textId="77777777" w:rsidR="003363A7" w:rsidRDefault="003363A7" w:rsidP="00FD54B8">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FD54B8">
      <w:pPr>
        <w:pStyle w:val="ProductList-Body"/>
      </w:pPr>
    </w:p>
    <w:p w14:paraId="78E0FC39" w14:textId="77777777" w:rsidR="003363A7" w:rsidRDefault="003363A7" w:rsidP="003440E9">
      <w:pPr>
        <w:pStyle w:val="ProductList-Body"/>
        <w:tabs>
          <w:tab w:val="clear" w:pos="158"/>
          <w:tab w:val="left" w:pos="360"/>
        </w:tabs>
        <w:rPr>
          <w:b/>
          <w:color w:val="00188F"/>
        </w:rPr>
      </w:pPr>
      <w:r>
        <w:rPr>
          <w:b/>
          <w:color w:val="00188F"/>
        </w:rPr>
        <w:t>Obrigações do Cliente</w:t>
      </w:r>
    </w:p>
    <w:p w14:paraId="6A390573" w14:textId="77777777" w:rsidR="003363A7" w:rsidRDefault="003363A7" w:rsidP="00FD54B8">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103"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FD54B8">
      <w:pPr>
        <w:pStyle w:val="ProductList-Body"/>
      </w:pPr>
    </w:p>
    <w:p w14:paraId="2957EE09" w14:textId="77777777" w:rsidR="003363A7" w:rsidRDefault="003363A7" w:rsidP="00FD54B8">
      <w:pPr>
        <w:pStyle w:val="ProductList-Body"/>
        <w:tabs>
          <w:tab w:val="clear" w:pos="158"/>
          <w:tab w:val="left" w:pos="360"/>
        </w:tabs>
        <w:rPr>
          <w:b/>
          <w:color w:val="00188F"/>
        </w:rPr>
      </w:pPr>
      <w:r>
        <w:rPr>
          <w:b/>
          <w:color w:val="00188F"/>
        </w:rPr>
        <w:t>Limitação à Utilização</w:t>
      </w:r>
    </w:p>
    <w:p w14:paraId="2D538AB0" w14:textId="77777777" w:rsidR="003363A7" w:rsidRPr="00917344" w:rsidRDefault="003363A7" w:rsidP="00FD54B8">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160D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101121">
      <w:pPr>
        <w:pStyle w:val="ProductList-Offering2Heading"/>
        <w:outlineLvl w:val="2"/>
        <w:rPr>
          <w:lang w:val="pt-BR"/>
        </w:rPr>
      </w:pPr>
      <w:r w:rsidRPr="009364D6">
        <w:rPr>
          <w:lang w:val="pt-BR"/>
        </w:rPr>
        <w:tab/>
      </w:r>
      <w:bookmarkStart w:id="199" w:name="_Toc476230944"/>
      <w:bookmarkStart w:id="200" w:name="_Toc54612134"/>
      <w:r w:rsidRPr="009364D6">
        <w:rPr>
          <w:lang w:val="pt-BR"/>
        </w:rPr>
        <w:t>Microsoft Intune</w:t>
      </w:r>
      <w:bookmarkEnd w:id="199"/>
      <w:bookmarkEnd w:id="200"/>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104"/>
          <w:type w:val="continuous"/>
          <w:pgSz w:w="12240" w:h="15840"/>
          <w:pgMar w:top="1440" w:right="720" w:bottom="1440" w:left="720" w:header="720" w:footer="720" w:gutter="0"/>
          <w:cols w:space="720"/>
          <w:titlePg/>
          <w:docGrid w:linePitch="360"/>
        </w:sectPr>
      </w:pPr>
    </w:p>
    <w:bookmarkEnd w:id="184"/>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0E3BE8BC"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Suplemento do Microsoft Intune para </w:t>
      </w:r>
      <w:bookmarkStart w:id="201" w:name="_Hlk43279350"/>
      <w:r w:rsidR="000B2AA2">
        <w:rPr>
          <w:rFonts w:asciiTheme="majorHAnsi" w:hAnsiTheme="majorHAnsi"/>
          <w:sz w:val="16"/>
          <w:szCs w:val="16"/>
        </w:rPr>
        <w:t>Microsoft Endpoint</w:t>
      </w:r>
      <w:bookmarkEnd w:id="201"/>
      <w:r w:rsidR="000B2AA2">
        <w:rPr>
          <w:rFonts w:asciiTheme="majorHAnsi" w:hAnsiTheme="majorHAnsi"/>
          <w:sz w:val="16"/>
          <w:szCs w:val="16"/>
        </w:rPr>
        <w:t xml:space="preserve"> </w:t>
      </w:r>
      <w:r>
        <w:rPr>
          <w:rFonts w:asciiTheme="majorHAnsi" w:hAnsiTheme="majorHAnsi"/>
          <w:sz w:val="16"/>
          <w:szCs w:val="16"/>
        </w:rPr>
        <w:t>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A75B43" w:rsidRDefault="00502802" w:rsidP="00502802">
      <w:pPr>
        <w:pStyle w:val="ProductList-Body"/>
        <w:rPr>
          <w:szCs w:val="18"/>
        </w:rPr>
      </w:pPr>
    </w:p>
    <w:p w14:paraId="0B160856" w14:textId="77777777" w:rsidR="00192D5A" w:rsidRPr="00A8327A" w:rsidRDefault="00192D5A" w:rsidP="005C7E8D">
      <w:pPr>
        <w:pStyle w:val="ProductList-Body"/>
        <w:tabs>
          <w:tab w:val="clear" w:pos="158"/>
          <w:tab w:val="left" w:pos="180"/>
        </w:tabs>
        <w:rPr>
          <w:b/>
          <w:color w:val="00188F"/>
        </w:rPr>
      </w:pPr>
      <w:r>
        <w:rPr>
          <w:b/>
          <w:color w:val="00188F"/>
        </w:rPr>
        <w:t>Gerir Dispositivos e Aplicações</w:t>
      </w:r>
    </w:p>
    <w:p w14:paraId="674A7008" w14:textId="7777A558" w:rsidR="00192D5A" w:rsidRDefault="00DD34FD" w:rsidP="00192D5A">
      <w:pPr>
        <w:pStyle w:val="ProductList-Body"/>
        <w:tabs>
          <w:tab w:val="clear" w:pos="158"/>
          <w:tab w:val="left" w:pos="180"/>
        </w:tabs>
      </w:pPr>
      <w:r w:rsidRPr="00DD34FD">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 Se a Aplicação Portal da Empresa do Intune for utilizada para gerir dispositivos, os termos dos OST aplicáveis aos Serviços Online do Microsoft Intune (de acordo com a definição na tabela Serviços Online Principais no Anexo 1 - Notificações) são aplicados a utilização da Aplicação Portal da Empresa do Intune. Os compromissos da Microsoft relacionados com a Aplicação Portal da Empresa do Intune não são aplicáveis ao tratamento de dados, às políticas ou às práticas de fornecedores de terceiros de plataformas móveis nas quais a Aplicação Portal da Empresa do Intune opera (por exemplo, Apple, Google</w:t>
      </w:r>
      <w:r w:rsidR="00192D5A">
        <w:t>.</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02" w:name="_Hlk521486116"/>
      <w:r>
        <w:t>As aplicações que normalmente são mapeadas para utilizadores específicos, como o Outlook e o OneDrive, não podem ser utilizadas ao abrigo deste serviço.</w:t>
      </w:r>
      <w:bookmarkEnd w:id="202"/>
    </w:p>
    <w:p w14:paraId="40B5EFFB" w14:textId="77777777" w:rsidR="00AC0522" w:rsidRDefault="00AC0522" w:rsidP="009C0878">
      <w:pPr>
        <w:pStyle w:val="ProductList-Body"/>
        <w:tabs>
          <w:tab w:val="clear" w:pos="158"/>
          <w:tab w:val="left" w:pos="180"/>
        </w:tabs>
        <w:rPr>
          <w:b/>
          <w:color w:val="00188F"/>
        </w:rPr>
      </w:pPr>
    </w:p>
    <w:p w14:paraId="6B86C4A9" w14:textId="5E56BDA3"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A75B43" w:rsidRDefault="009C0878" w:rsidP="009C0878">
      <w:pPr>
        <w:pStyle w:val="ProductList-Body"/>
        <w:tabs>
          <w:tab w:val="clear" w:pos="158"/>
          <w:tab w:val="left" w:pos="180"/>
        </w:tabs>
        <w:rPr>
          <w:szCs w:val="18"/>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105" w:history="1">
        <w:r>
          <w:rPr>
            <w:rStyle w:val="Hyperlink"/>
          </w:rPr>
          <w:t>http://go.microsoft.com/?linkid=9839206</w:t>
        </w:r>
      </w:hyperlink>
      <w:hyperlink w:history="1"/>
      <w:r>
        <w:t>.</w:t>
      </w:r>
    </w:p>
    <w:p w14:paraId="442E6124" w14:textId="77777777" w:rsidR="009C0878" w:rsidRPr="00A75B43" w:rsidRDefault="009C0878" w:rsidP="00FD54B8">
      <w:pPr>
        <w:pStyle w:val="ProductList-Body"/>
        <w:tabs>
          <w:tab w:val="clear" w:pos="158"/>
          <w:tab w:val="left" w:pos="180"/>
        </w:tabs>
        <w:rPr>
          <w:szCs w:val="18"/>
        </w:rPr>
      </w:pPr>
    </w:p>
    <w:p w14:paraId="42518C67" w14:textId="77777777" w:rsidR="009C0878" w:rsidRPr="003C2FBE" w:rsidRDefault="009C0878" w:rsidP="00FD54B8">
      <w:pPr>
        <w:pStyle w:val="ProductList-Body"/>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203" w:name="_Toc453946633"/>
    <w:bookmarkStart w:id="204"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205" w:name="_Toc54612135"/>
      <w:r w:rsidR="00A04BF2" w:rsidRPr="009364D6">
        <w:rPr>
          <w:lang w:val="pt-BR"/>
        </w:rPr>
        <w:t>Microsoft Learning</w:t>
      </w:r>
      <w:bookmarkEnd w:id="203"/>
      <w:bookmarkEnd w:id="205"/>
      <w:r w:rsidR="00A04BF2" w:rsidRPr="009364D6">
        <w:rPr>
          <w:lang w:val="pt-BR"/>
        </w:rPr>
        <w:t xml:space="preserve"> </w:t>
      </w:r>
      <w:bookmarkEnd w:id="204"/>
    </w:p>
    <w:bookmarkEnd w:id="163"/>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A75B43" w:rsidRDefault="00A04BF2" w:rsidP="00FD54B8">
      <w:pPr>
        <w:pStyle w:val="ProductList-Body"/>
        <w:rPr>
          <w:szCs w:val="18"/>
        </w:rPr>
      </w:pPr>
    </w:p>
    <w:p w14:paraId="1D173DA7" w14:textId="77777777" w:rsidR="00A04BF2" w:rsidRPr="00903BB7" w:rsidRDefault="00A04BF2" w:rsidP="005C7E8D">
      <w:pPr>
        <w:pStyle w:val="ProductList-ClauseHeading"/>
        <w:keepNext w:val="0"/>
      </w:pPr>
      <w:bookmarkStart w:id="206" w:name="_Toc451949072"/>
      <w:r>
        <w:t>SL de Serviço do Microsoft Learning Imagine Academy</w:t>
      </w:r>
      <w:bookmarkEnd w:id="206"/>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A75B43" w:rsidRDefault="00A04BF2" w:rsidP="00A04BF2">
      <w:pPr>
        <w:pStyle w:val="ProductList-Body"/>
        <w:rPr>
          <w:szCs w:val="18"/>
        </w:rPr>
      </w:pPr>
    </w:p>
    <w:p w14:paraId="115B12F8" w14:textId="77777777" w:rsidR="00A04BF2" w:rsidRPr="00903BB7" w:rsidRDefault="00A04BF2" w:rsidP="00A75B43">
      <w:pPr>
        <w:pStyle w:val="ProductList-ClauseHeading"/>
        <w:keepNext w:val="0"/>
      </w:pPr>
      <w:r>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hyperlink r:id="rId106"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A75B43" w:rsidRDefault="00A04BF2" w:rsidP="00FD54B8">
      <w:pPr>
        <w:pStyle w:val="ProductList-Body"/>
        <w:rPr>
          <w:szCs w:val="18"/>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64"/>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101121">
      <w:pPr>
        <w:pStyle w:val="ProductList-Offering2Heading"/>
        <w:outlineLvl w:val="2"/>
        <w:rPr>
          <w:lang w:val="pt-BR"/>
        </w:rPr>
      </w:pPr>
      <w:r w:rsidRPr="00EA7E05">
        <w:rPr>
          <w:lang w:val="pt-BR"/>
        </w:rPr>
        <w:tab/>
      </w:r>
      <w:bookmarkStart w:id="207" w:name="MicrosoftSearchinBing"/>
      <w:bookmarkStart w:id="208" w:name="_Toc3111592"/>
      <w:bookmarkStart w:id="209" w:name="_Toc54612136"/>
      <w:r w:rsidRPr="000060B0">
        <w:rPr>
          <w:lang w:val="pt-BR"/>
        </w:rPr>
        <w:t>Microsoft Pesquisa no Bing</w:t>
      </w:r>
      <w:bookmarkEnd w:id="207"/>
      <w:bookmarkEnd w:id="208"/>
      <w:bookmarkEnd w:id="209"/>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CC5062">
      <w:pPr>
        <w:pStyle w:val="ProductList-Body"/>
      </w:pPr>
      <w:r>
        <w:rPr>
          <w:b/>
          <w:color w:val="00188F"/>
        </w:rPr>
        <w:t>Privacidade da Microsoft Pesquisa no Bing</w:t>
      </w:r>
    </w:p>
    <w:p w14:paraId="2EC98B1E" w14:textId="52883AF5" w:rsidR="00F15B69"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não são Dados do Cliente. Os presentes Termos dos Serviços e a DPA aplicam-se apenas à Pesquisa da Microsoft no Bing. A Declaração de Privacidade da Microsoft localizada em </w:t>
      </w:r>
      <w:hyperlink r:id="rId107" w:history="1">
        <w:r>
          <w:rPr>
            <w:rStyle w:val="Hyperlink"/>
          </w:rPr>
          <w:t>https://go.microsoft.com/fwlink/?LinkId=521839</w:t>
        </w:r>
      </w:hyperlink>
      <w:r>
        <w:t xml:space="preserve"> é aplicável à pesquisa pública em Bing.com</w:t>
      </w:r>
      <w:r w:rsidR="00F15B69">
        <w:t xml:space="preserve">. </w:t>
      </w:r>
    </w:p>
    <w:p w14:paraId="7C9E126A" w14:textId="77777777" w:rsidR="00F15B69" w:rsidRPr="00931AE7" w:rsidRDefault="00160D7F" w:rsidP="00F15B69">
      <w:pPr>
        <w:pStyle w:val="ProductList-Body"/>
        <w:shd w:val="clear" w:color="auto" w:fill="A6A6A6" w:themeFill="background1" w:themeFillShade="A6"/>
        <w:spacing w:before="120" w:after="120"/>
        <w:jc w:val="right"/>
      </w:pPr>
      <w:hyperlink w:anchor="_top" w:tooltip="Índice" w:history="1">
        <w:r w:rsidR="00F15B69">
          <w:rPr>
            <w:rStyle w:val="Hyperlink"/>
            <w:sz w:val="16"/>
            <w:szCs w:val="16"/>
          </w:rPr>
          <w:t>Índice</w:t>
        </w:r>
      </w:hyperlink>
      <w:r w:rsidR="00F15B69">
        <w:rPr>
          <w:sz w:val="16"/>
          <w:szCs w:val="16"/>
        </w:rPr>
        <w:t xml:space="preserve"> / </w:t>
      </w:r>
      <w:hyperlink w:anchor="_top" w:tooltip="Termos Gerais" w:history="1">
        <w:r w:rsidR="00F15B69">
          <w:rPr>
            <w:rStyle w:val="Hyperlink"/>
            <w:sz w:val="16"/>
            <w:szCs w:val="16"/>
          </w:rPr>
          <w:t>Termos de Licenciamento Gerais</w:t>
        </w:r>
      </w:hyperlink>
    </w:p>
    <w:p w14:paraId="13024AB6" w14:textId="77777777" w:rsidR="00F15B69" w:rsidRPr="009C1170" w:rsidRDefault="00F15B69" w:rsidP="00F15B69">
      <w:pPr>
        <w:pStyle w:val="ProductList-Offering2Heading"/>
        <w:outlineLvl w:val="2"/>
      </w:pPr>
      <w:r>
        <w:tab/>
      </w:r>
      <w:bookmarkStart w:id="210" w:name="MicosoftThreatProtection"/>
      <w:bookmarkStart w:id="211" w:name="_Toc37676519"/>
      <w:bookmarkStart w:id="212" w:name="_Toc54612137"/>
      <w:r>
        <w:t>Proteção Contra Ameaças da Microsoft</w:t>
      </w:r>
      <w:bookmarkEnd w:id="210"/>
      <w:bookmarkEnd w:id="211"/>
      <w:bookmarkEnd w:id="212"/>
    </w:p>
    <w:p w14:paraId="59F8E675" w14:textId="77777777" w:rsidR="00F15B69" w:rsidRDefault="00F15B69" w:rsidP="00F15B69">
      <w:pPr>
        <w:pStyle w:val="ProductList-Body"/>
        <w:tabs>
          <w:tab w:val="clear" w:pos="158"/>
          <w:tab w:val="left" w:pos="360"/>
        </w:tabs>
        <w:rPr>
          <w:b/>
          <w:color w:val="00188F"/>
        </w:rPr>
      </w:pPr>
      <w:r>
        <w:rPr>
          <w:b/>
          <w:color w:val="00188F"/>
        </w:rPr>
        <w:t>Tratamento de Dados</w:t>
      </w:r>
    </w:p>
    <w:p w14:paraId="6EB69FF4" w14:textId="3CADF524" w:rsidR="000060B0" w:rsidRPr="00931AE7" w:rsidRDefault="00F15B69" w:rsidP="00F15B69">
      <w:pPr>
        <w:pStyle w:val="ProductList-Body"/>
      </w:pPr>
      <w:r w:rsidRPr="007D672F">
        <w:rPr>
          <w:spacing w:val="-2"/>
        </w:rPr>
        <w:t>A Proteção Contra Ameaças da Microsoft integra os Dados do Cliente de outros Serviços Online, incluindo a Proteção Avançada Contra Ameaças do Microsoft Defender, a Proteção Avançada contra Ameaças do Office 365, o Microsoft Cloud Application Security, o Azure Advanced Threat Protection, o Azure Active Directory e outros Serviços Online, de acordo com a configuração feita pelo Cliente, se existir (coletivamente, para os fins pretendidos desta disposição, “Serviços de Entrada MTP”). Depois de os Dados do Cliente dos Serviços de Entrada MTP serem integrados na Proteção Contra Ameaças da Microsoft, só são aplicáveis a esses dados as disposições dos OST e da DPA aplicáveis à Proteção Contra Ameaças da Microsoft</w:t>
      </w:r>
      <w:r w:rsidR="000060B0">
        <w:t xml:space="preserve">. </w:t>
      </w:r>
    </w:p>
    <w:p w14:paraId="6F233BF0" w14:textId="77777777" w:rsidR="000060B0" w:rsidRPr="00931AE7" w:rsidRDefault="00160D7F"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13" w:name="_Toc457466455"/>
      <w:bookmarkStart w:id="214" w:name="_Toc54612138"/>
      <w:r w:rsidRPr="009364D6">
        <w:rPr>
          <w:lang w:val="pt-BR"/>
        </w:rPr>
        <w:t>Minecraft: Education Edition</w:t>
      </w:r>
      <w:bookmarkEnd w:id="213"/>
      <w:bookmarkEnd w:id="214"/>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160D7F"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15" w:name="_Toc54612139"/>
      <w:r w:rsidR="00581CDB" w:rsidRPr="005C09F5">
        <w:rPr>
          <w:lang w:val="pt-BR"/>
        </w:rPr>
        <w:t>Office 365 Developer</w:t>
      </w:r>
      <w:bookmarkEnd w:id="215"/>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A75B43" w:rsidRDefault="00581CDB" w:rsidP="00FD54B8">
      <w:pPr>
        <w:pStyle w:val="ProductList-Body"/>
        <w:tabs>
          <w:tab w:val="clear" w:pos="158"/>
          <w:tab w:val="left" w:pos="180"/>
        </w:tabs>
        <w:rPr>
          <w:szCs w:val="18"/>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160D7F"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03C43189" w:rsidR="00A04BF2" w:rsidRPr="009364D6" w:rsidRDefault="00A04BF2" w:rsidP="005C7E8D">
      <w:pPr>
        <w:pStyle w:val="ProductList-Offering2Heading"/>
        <w:outlineLvl w:val="2"/>
        <w:rPr>
          <w:lang w:val="pt-BR"/>
        </w:rPr>
      </w:pPr>
      <w:r w:rsidRPr="009364D6">
        <w:rPr>
          <w:lang w:val="pt-BR"/>
        </w:rPr>
        <w:tab/>
      </w:r>
      <w:bookmarkStart w:id="216" w:name="_Toc13858401"/>
      <w:bookmarkStart w:id="217" w:name="_Toc54612140"/>
      <w:r w:rsidR="00C562FE">
        <w:t>Proteção Avançada Contra Ameaças do Microsoft Defender</w:t>
      </w:r>
      <w:bookmarkEnd w:id="216"/>
      <w:bookmarkEnd w:id="217"/>
    </w:p>
    <w:p w14:paraId="352121DD" w14:textId="77777777" w:rsidR="00A04BF2" w:rsidRPr="00903BB7" w:rsidRDefault="00A04BF2" w:rsidP="00174259">
      <w:pPr>
        <w:pStyle w:val="ProductList-Body"/>
      </w:pPr>
      <w:r>
        <w:rPr>
          <w:b/>
          <w:color w:val="00188F"/>
        </w:rPr>
        <w:t>Retenção de Dados</w:t>
      </w:r>
    </w:p>
    <w:p w14:paraId="013DA949" w14:textId="443E46EB" w:rsidR="00927CE3" w:rsidRPr="00BA2331" w:rsidRDefault="00CC5062" w:rsidP="00174259">
      <w:pPr>
        <w:pStyle w:val="ProductList-Body"/>
      </w:pPr>
      <w:r>
        <w:t>A Proteção Avançada contra Ameaças do Microsoft Defender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160D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0EF88D6" w14:textId="331151C7" w:rsidR="007D337C" w:rsidRDefault="007D337C" w:rsidP="00A914BF">
      <w:pPr>
        <w:pStyle w:val="ProductList-Body"/>
        <w:sectPr w:rsidR="007D337C" w:rsidSect="00E275D6">
          <w:footerReference w:type="first" r:id="rId108"/>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18" w:name="Attachment1"/>
      <w:bookmarkStart w:id="219" w:name="_Toc54612141"/>
      <w:r>
        <w:t>Anexo 1 – Notificações</w:t>
      </w:r>
      <w:bookmarkEnd w:id="218"/>
      <w:bookmarkEnd w:id="219"/>
    </w:p>
    <w:p w14:paraId="66376471" w14:textId="77777777" w:rsidR="00CC5062" w:rsidRDefault="00CC5062" w:rsidP="00CC5062">
      <w:pPr>
        <w:pStyle w:val="ProductList-Offering1Heading"/>
      </w:pPr>
      <w:bookmarkStart w:id="220" w:name="_Toc27047360"/>
      <w:bookmarkStart w:id="221" w:name="_Toc54612142"/>
      <w:r>
        <w:t>Exclusão dos Serviços Online da DPA</w:t>
      </w:r>
      <w:bookmarkEnd w:id="220"/>
      <w:bookmarkEnd w:id="221"/>
    </w:p>
    <w:p w14:paraId="7ED92A2F" w14:textId="1C78C0B1" w:rsidR="00FF6AAF" w:rsidRPr="006F7FCD" w:rsidRDefault="003440E9" w:rsidP="00FF6AAF">
      <w:pPr>
        <w:pStyle w:val="ProductList-Body"/>
      </w:pPr>
      <w:bookmarkStart w:id="222" w:name="_Hlk49256602"/>
      <w:r>
        <w:t xml:space="preserve">Os termos da DPA não são aplicáveis ao seguinte: Bing Maps Mobile Asset Management Platform, Bing Maps Transactions and Users, Serviços de Pesquisa do Bing, Serviços Cognitivos nos contentores instalados no hardware dedicado do Cliente, Ofertas do GitHub, LinkedIn Sales Navigator, SQL do Azure no Edge, Azure Stack Hub, Ligação de dados do Microsoft Graph para ISVs, Microsoft Genomics e Visual Studio App Center Test. Cada um destes Serviços Online é regulado pelos termos de privacidade e segurança nos </w:t>
      </w:r>
      <w:hyperlink w:anchor="_top" w:tooltip="Serviço Online - Termos Específicos" w:history="1">
        <w:r>
          <w:rPr>
            <w:color w:val="0563C1" w:themeColor="hyperlink"/>
            <w:u w:val="single"/>
          </w:rPr>
          <w:t>Termos específicos do Serviço Online</w:t>
        </w:r>
        <w:r w:rsidRPr="002C5F9E">
          <w:rPr>
            <w:color w:val="0563C1" w:themeColor="hyperlink"/>
          </w:rPr>
          <w:t xml:space="preserve"> </w:t>
        </w:r>
      </w:hyperlink>
      <w:r>
        <w:t>aplicáveis</w:t>
      </w:r>
      <w:bookmarkEnd w:id="222"/>
      <w:r w:rsidR="00FF6AAF" w:rsidRPr="006F7FCD">
        <w:t>.</w:t>
      </w:r>
    </w:p>
    <w:p w14:paraId="6C3457EA" w14:textId="77777777" w:rsidR="00FF6AAF" w:rsidRPr="006F7FCD" w:rsidRDefault="00FF6AAF" w:rsidP="00FF6AAF">
      <w:pPr>
        <w:pStyle w:val="ProductList-Body"/>
      </w:pPr>
    </w:p>
    <w:p w14:paraId="2F1D9C2D" w14:textId="77777777" w:rsidR="00FF6AAF" w:rsidRPr="006F7FCD" w:rsidRDefault="00FF6AAF" w:rsidP="00FF6AAF">
      <w:pPr>
        <w:pStyle w:val="ProductList-ClauseHeading"/>
        <w:keepNext w:val="0"/>
      </w:pPr>
      <w:r w:rsidRPr="006F7FCD">
        <w:t>Exclusões Geográficas dos Termos da DPA</w:t>
      </w:r>
    </w:p>
    <w:p w14:paraId="76151EFC" w14:textId="1DFD410B" w:rsidR="00CC5062" w:rsidRDefault="00FF6AAF" w:rsidP="00FF6AAF">
      <w:pPr>
        <w:pStyle w:val="ProductList-Body"/>
      </w:pPr>
      <w:r w:rsidRPr="006F7FCD">
        <w:rPr>
          <w:spacing w:val="2"/>
        </w:rPr>
        <w:t>Para o Dynamics 365 e os serviços online do Power Platform, os termos específicos da DPA conforme são estabelecidos no Apêndice A que indicam que “A Microsoft armazena cópias dos Dados do Cliente e procedimentos de recuperação de dados num local diferente do local onde se encontra o equipamento informático principal que trata os Dados do Cliente.” não são aplicáveis às seguintes geografias: Emirados Árabes Unidos e África do Sul</w:t>
      </w:r>
      <w:r w:rsidR="00CC5062">
        <w:t>.</w:t>
      </w:r>
    </w:p>
    <w:p w14:paraId="2352A4E2" w14:textId="77777777" w:rsidR="00CC5062" w:rsidRPr="00133E27" w:rsidRDefault="00160D7F"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23" w:name="_Toc27047361"/>
      <w:bookmarkStart w:id="224" w:name="_Toc54612143"/>
      <w:bookmarkStart w:id="225" w:name="CoreOnlineServices"/>
      <w:r>
        <w:t>Serviços Online Principais</w:t>
      </w:r>
      <w:bookmarkEnd w:id="223"/>
      <w:bookmarkEnd w:id="224"/>
    </w:p>
    <w:bookmarkEnd w:id="225"/>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A75B43" w14:paraId="152B5E89" w14:textId="77777777" w:rsidTr="00CC5062">
        <w:tc>
          <w:tcPr>
            <w:tcW w:w="2610" w:type="dxa"/>
            <w:vAlign w:val="center"/>
          </w:tcPr>
          <w:p w14:paraId="385FC1A9" w14:textId="1750F367" w:rsidR="00A75B43" w:rsidRPr="00231971" w:rsidRDefault="00A75B43" w:rsidP="00A75B43">
            <w:pPr>
              <w:pStyle w:val="ProductList-Body"/>
              <w:spacing w:line="190" w:lineRule="exact"/>
              <w:rPr>
                <w:sz w:val="16"/>
                <w:szCs w:val="16"/>
              </w:rPr>
            </w:pPr>
            <w:r>
              <w:rPr>
                <w:sz w:val="16"/>
                <w:szCs w:val="16"/>
              </w:rPr>
              <w:t>Serviços Principais do Microsoft Dynamics 365</w:t>
            </w:r>
          </w:p>
        </w:tc>
        <w:tc>
          <w:tcPr>
            <w:tcW w:w="8190" w:type="dxa"/>
          </w:tcPr>
          <w:p w14:paraId="4C9542AA" w14:textId="00FBE146" w:rsidR="00A75B43" w:rsidRPr="00D3608B" w:rsidRDefault="00A75B43" w:rsidP="00A75B43">
            <w:pPr>
              <w:pStyle w:val="ProductList-Body"/>
              <w:spacing w:line="190" w:lineRule="exact"/>
              <w:rPr>
                <w:spacing w:val="-2"/>
                <w:sz w:val="16"/>
                <w:szCs w:val="16"/>
              </w:rPr>
            </w:pPr>
            <w:r>
              <w:rPr>
                <w:sz w:val="16"/>
                <w:szCs w:val="16"/>
              </w:rPr>
              <w:t>Os seguintes serviços, cada um como um serviço autónomo ou incluído num plano ou aplicação com a marca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A75B43" w14:paraId="1F1F156A" w14:textId="77777777" w:rsidTr="00CC5062">
        <w:tc>
          <w:tcPr>
            <w:tcW w:w="2610" w:type="dxa"/>
            <w:vAlign w:val="center"/>
          </w:tcPr>
          <w:p w14:paraId="3BD65B07" w14:textId="7ACB2F69" w:rsidR="00A75B43" w:rsidRPr="00231971" w:rsidRDefault="00A75B43" w:rsidP="00A75B43">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96EEA4B" w14:textId="361D4A87" w:rsidR="00A75B43" w:rsidRPr="00231971" w:rsidRDefault="00A75B43" w:rsidP="00A75B43">
            <w:pPr>
              <w:pStyle w:val="ProductList-Body"/>
              <w:spacing w:line="190" w:lineRule="exact"/>
              <w:rPr>
                <w:sz w:val="16"/>
                <w:szCs w:val="16"/>
              </w:rPr>
            </w:pPr>
            <w:r>
              <w:rPr>
                <w:rFonts w:ascii="Calibri" w:eastAsia="Times New Roman" w:hAnsi="Calibri" w:cs="Calibri"/>
                <w:sz w:val="16"/>
                <w:szCs w:val="16"/>
              </w:rPr>
              <w:t>Os seguintes serviços, cada um como um serviço autónomo ou incluído num conjunto de aplicações ou plano do Office 365: Gestor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Cofre do Cliente, Arquivo do Exchange Online, Proteção do Exchange Online, Exchange Online, Microsoft Bookings, Microsoft Forms, Microsoft MyAnalytics, Microsoft Planner, Microsoft StaffHub, Microsoft Stream, Microsoft Teams (incluindo Reservas, Listas e Turnos),Microsoft To-Do, Proteção Avançada Contra Ameaças do Office 365, Vídeo do Office 365, Office para a Web, OneDrive para Empresas, Project,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Microsoft 365 Apps para Grandes Empresas, qualquer parte dos Serviços RTPC que operam fora do controlo da Microsoft, qualquer software de cliente ou qualquer serviço de marca em separado disponibilizado com um conjunto de aplicações ou plano de marca do Office 365, como o serviço Bing ou um serviço de marca </w:t>
            </w:r>
            <w:r>
              <w:rPr>
                <w:sz w:val="16"/>
                <w:szCs w:val="16"/>
              </w:rPr>
              <w:t>“</w:t>
            </w:r>
            <w:r w:rsidRPr="00003DF7">
              <w:rPr>
                <w:rFonts w:ascii="Calibri" w:eastAsia="Times New Roman" w:hAnsi="Calibri" w:cs="Calibri"/>
                <w:sz w:val="16"/>
                <w:szCs w:val="16"/>
              </w:rPr>
              <w:t>para o Office 365</w:t>
            </w:r>
            <w:r>
              <w:rPr>
                <w:sz w:val="16"/>
                <w:szCs w:val="16"/>
              </w:rPr>
              <w:t>”</w:t>
            </w:r>
            <w:r w:rsidRPr="00003DF7">
              <w:rPr>
                <w:rFonts w:ascii="Calibri" w:eastAsia="Times New Roman" w:hAnsi="Calibri" w:cs="Calibri"/>
                <w:sz w:val="16"/>
                <w:szCs w:val="16"/>
              </w:rPr>
              <w:t>.</w:t>
            </w:r>
            <w:r>
              <w:rPr>
                <w:rFonts w:ascii="Calibri" w:eastAsia="Times New Roman" w:hAnsi="Calibri" w:cs="Calibri"/>
                <w:sz w:val="16"/>
                <w:szCs w:val="16"/>
              </w:rPr>
              <w:t> </w:t>
            </w:r>
          </w:p>
        </w:tc>
      </w:tr>
      <w:tr w:rsidR="00AC0522" w14:paraId="50E88F18" w14:textId="77777777" w:rsidTr="00CC5062">
        <w:tc>
          <w:tcPr>
            <w:tcW w:w="2610" w:type="dxa"/>
            <w:vAlign w:val="center"/>
          </w:tcPr>
          <w:p w14:paraId="06855901" w14:textId="4CA19C7C" w:rsidR="00AC0522" w:rsidRPr="00231971" w:rsidRDefault="00AC0522" w:rsidP="00AC0522">
            <w:pPr>
              <w:pStyle w:val="ProductList-Body"/>
              <w:spacing w:line="190" w:lineRule="exact"/>
              <w:rPr>
                <w:sz w:val="16"/>
                <w:szCs w:val="16"/>
              </w:rPr>
            </w:pPr>
            <w:r>
              <w:rPr>
                <w:sz w:val="16"/>
                <w:szCs w:val="16"/>
              </w:rPr>
              <w:t>Serviços Principais do Microsoft Azure</w:t>
            </w:r>
          </w:p>
        </w:tc>
        <w:tc>
          <w:tcPr>
            <w:tcW w:w="8190" w:type="dxa"/>
          </w:tcPr>
          <w:p w14:paraId="44B43881" w14:textId="7F7EA250" w:rsidR="00AC0522" w:rsidRPr="00D3608B" w:rsidRDefault="00AC0522" w:rsidP="00AC0522">
            <w:pPr>
              <w:pStyle w:val="ProductList-Body"/>
              <w:spacing w:line="190" w:lineRule="exact"/>
              <w:rPr>
                <w:spacing w:val="-2"/>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(incluindo o Multi-Factor Authentication), Azure API for FHIR, Azure Cache for Redis, Azure Container Registry (ACR), Azure Container Service, Azure Cosmos DB (anteriormente denominado DocumentDB), Base de Dados do Azure para MySQL, Base de Dados do Azure para PostgreSQL, Azure Databricks, Azure DevOps Services, Azure DevTest Labs, Azure DNS, Azure Information Protection (incluindo o Azure Rights Management), Azure Kubernetes Service, Azure NetApp Files, Azure Resource Manager, Azure Search, Cópia de Segurança, Batch, Serviços BizTalk, Serviços em Nuvem,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Hubs de Notificação, Power BI Embedded, Criador de FAQ, Scheduler, Centro de Segurança, Service Bus, Service Fabric, SignalR Service, Site Recovery, SQL Data Warehouse, Base de Dados SQL, SQL Server Stretch Database, Armazenamento, StorSimple, Stream Analytics, Synapse Analytics, Análise de Texto, Gestor de Tráfego, Video Indexer, Máquinas Virtuais, Conjuntos de Dimensionamento de Máquinas Virtuais, Rede Virtual e Gateway de VPN </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DD34FD" w14:paraId="37B61AF7" w14:textId="77777777" w:rsidTr="00CC5062">
        <w:tc>
          <w:tcPr>
            <w:tcW w:w="2610" w:type="dxa"/>
            <w:vAlign w:val="center"/>
          </w:tcPr>
          <w:p w14:paraId="31B6D79A" w14:textId="25942E10" w:rsidR="00DD34FD" w:rsidRPr="00231971" w:rsidRDefault="00DD34FD" w:rsidP="00DD34FD">
            <w:pPr>
              <w:pStyle w:val="ProductList-Body"/>
              <w:spacing w:line="190" w:lineRule="exact"/>
              <w:rPr>
                <w:sz w:val="16"/>
                <w:szCs w:val="16"/>
              </w:rPr>
            </w:pPr>
            <w:r w:rsidRPr="00A022D2">
              <w:rPr>
                <w:sz w:val="16"/>
                <w:szCs w:val="16"/>
                <w:lang w:val="en-US"/>
              </w:rPr>
              <w:t>Microsoft Power Platform Core Services</w:t>
            </w:r>
          </w:p>
        </w:tc>
        <w:tc>
          <w:tcPr>
            <w:tcW w:w="8190" w:type="dxa"/>
          </w:tcPr>
          <w:p w14:paraId="4E79F4EE" w14:textId="6833290F" w:rsidR="00DD34FD" w:rsidRPr="00231971" w:rsidRDefault="00DD34FD" w:rsidP="00DD34FD">
            <w:pPr>
              <w:pStyle w:val="ProductList-Body"/>
              <w:spacing w:line="190" w:lineRule="exact"/>
              <w:rPr>
                <w:sz w:val="16"/>
                <w:szCs w:val="16"/>
              </w:rPr>
            </w:pPr>
            <w:r>
              <w:rPr>
                <w:sz w:val="16"/>
                <w:szCs w:val="16"/>
              </w:rPr>
              <w:t>Os seguintes serviços, cada um como um serviço autónomo ou incluído num conjunto de aplicações ou plano do Office 365 ou do Microsoft Dynamics 365: Microsoft Power BI, Microsoft Power Apps, Microsoft Power Automate e Microsoft Virtual Agents. O Microsoft Power Platform Core Services não inclui qualquer software de cliente, incluindo, sem limitação, o Power BI Report Server, Power BI, PowerApps ou aplicações móveis do Microsoft Power Automate, Power BI Desktop ou Power Apps Studio.</w:t>
            </w:r>
          </w:p>
        </w:tc>
      </w:tr>
      <w:tr w:rsidR="00CC5062" w14:paraId="449F6903" w14:textId="77777777" w:rsidTr="00CC5062">
        <w:tc>
          <w:tcPr>
            <w:tcW w:w="2610" w:type="dxa"/>
            <w:vAlign w:val="center"/>
          </w:tcPr>
          <w:p w14:paraId="60353AAA" w14:textId="77777777" w:rsidR="00CC5062" w:rsidRPr="00231971" w:rsidRDefault="00CC5062" w:rsidP="00CC5062">
            <w:pPr>
              <w:pStyle w:val="ProductList-Body"/>
              <w:spacing w:line="190" w:lineRule="exact"/>
              <w:rPr>
                <w:sz w:val="16"/>
                <w:szCs w:val="16"/>
              </w:rPr>
            </w:pPr>
            <w:r>
              <w:rPr>
                <w:sz w:val="16"/>
                <w:szCs w:val="16"/>
              </w:rPr>
              <w:t>Serviços da Proteção Avançada contra Ameaças do Microsoft Defender.</w:t>
            </w:r>
          </w:p>
        </w:tc>
        <w:tc>
          <w:tcPr>
            <w:tcW w:w="8190" w:type="dxa"/>
          </w:tcPr>
          <w:p w14:paraId="751869CA" w14:textId="77777777" w:rsidR="00CC5062" w:rsidRPr="00231971" w:rsidRDefault="00CC5062" w:rsidP="00CC5062">
            <w:pPr>
              <w:pStyle w:val="ProductList-Body"/>
              <w:spacing w:line="190" w:lineRule="exact"/>
              <w:rPr>
                <w:sz w:val="16"/>
                <w:szCs w:val="16"/>
              </w:rPr>
            </w:pPr>
            <w:r>
              <w:rPr>
                <w:sz w:val="16"/>
                <w:szCs w:val="16"/>
              </w:rPr>
              <w:t>As seguintes secções do serviço em nuvem da Proteção Avançada contra Ameaças do Microsoft Defender: Redução da Superfície de Ataque, Proteção da Nova Geração, Deteção e Resposta de Pontos Finais, Investigação e Remediação Automáticas, Gestão de Ameaças e Vulnerabilidades, e SmartScreen.</w:t>
            </w:r>
          </w:p>
        </w:tc>
      </w:tr>
      <w:tr w:rsidR="00F15B69" w14:paraId="0036CB33" w14:textId="77777777" w:rsidTr="00CC5062">
        <w:tc>
          <w:tcPr>
            <w:tcW w:w="2610" w:type="dxa"/>
            <w:vAlign w:val="center"/>
          </w:tcPr>
          <w:p w14:paraId="21EF3911" w14:textId="23382FEC" w:rsidR="00F15B69" w:rsidRDefault="00F15B69" w:rsidP="00F15B69">
            <w:pPr>
              <w:pStyle w:val="ProductList-Body"/>
              <w:spacing w:line="190" w:lineRule="exact"/>
              <w:rPr>
                <w:sz w:val="16"/>
                <w:szCs w:val="16"/>
              </w:rPr>
            </w:pPr>
            <w:r>
              <w:rPr>
                <w:sz w:val="16"/>
                <w:szCs w:val="16"/>
              </w:rPr>
              <w:t>Proteção Contra Ameaças da Microsoft</w:t>
            </w:r>
          </w:p>
        </w:tc>
        <w:tc>
          <w:tcPr>
            <w:tcW w:w="8190" w:type="dxa"/>
          </w:tcPr>
          <w:p w14:paraId="716D111F" w14:textId="3D93233D" w:rsidR="00F15B69" w:rsidRDefault="00F15B69" w:rsidP="00F15B69">
            <w:pPr>
              <w:pStyle w:val="ProductList-Body"/>
              <w:spacing w:line="190" w:lineRule="exact"/>
              <w:rPr>
                <w:sz w:val="16"/>
                <w:szCs w:val="16"/>
              </w:rPr>
            </w:pPr>
            <w:r>
              <w:rPr>
                <w:sz w:val="16"/>
                <w:szCs w:val="16"/>
              </w:rPr>
              <w:t>A parte do serviço em nuvem da Proteção Contra Ameaças da Microsoft.</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FF6AAF">
      <w:pPr>
        <w:pStyle w:val="ProductList-ClauseHeading"/>
        <w:keepNext w:val="0"/>
        <w:rPr>
          <w:rFonts w:cstheme="minorHAnsi"/>
          <w:szCs w:val="18"/>
        </w:rPr>
      </w:pPr>
      <w:r>
        <w:rPr>
          <w:rFonts w:cstheme="minorHAnsi"/>
          <w:szCs w:val="18"/>
        </w:rPr>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t>Apêndice A</w:t>
        </w:r>
      </w:hyperlink>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46819C93"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560872B"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9E4B77B"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132E7FAC"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62D76F43" w14:textId="77777777" w:rsidTr="00CC5062">
        <w:trPr>
          <w:trHeight w:val="272"/>
          <w:jc w:val="center"/>
        </w:trPr>
        <w:tc>
          <w:tcPr>
            <w:tcW w:w="5387" w:type="dxa"/>
            <w:vAlign w:val="center"/>
          </w:tcPr>
          <w:p w14:paraId="78AAA586" w14:textId="77777777" w:rsidR="00CC5062" w:rsidRPr="00231971" w:rsidRDefault="00CC5062" w:rsidP="00CC5062">
            <w:pPr>
              <w:pStyle w:val="ProductList-Body"/>
              <w:rPr>
                <w:sz w:val="16"/>
                <w:szCs w:val="16"/>
              </w:rPr>
            </w:pPr>
            <w:r>
              <w:rPr>
                <w:sz w:val="16"/>
                <w:szCs w:val="16"/>
              </w:rPr>
              <w:t>Serviços da Proteção Avançada contra Ameaças do Microsoft Defender.</w:t>
            </w:r>
          </w:p>
        </w:tc>
        <w:tc>
          <w:tcPr>
            <w:tcW w:w="2633" w:type="dxa"/>
            <w:vAlign w:val="center"/>
          </w:tcPr>
          <w:p w14:paraId="459CF579" w14:textId="77777777" w:rsidR="00CC5062"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CC5062" w:rsidRDefault="00CC5062" w:rsidP="00CC5062">
            <w:pPr>
              <w:pStyle w:val="ProductList-Body"/>
              <w:rPr>
                <w:color w:val="000000" w:themeColor="text1"/>
                <w:sz w:val="16"/>
                <w:szCs w:val="16"/>
              </w:rPr>
            </w:pPr>
            <w:r>
              <w:rPr>
                <w:color w:val="000000" w:themeColor="text1"/>
                <w:sz w:val="16"/>
                <w:szCs w:val="16"/>
              </w:rPr>
              <w:t>Sim</w:t>
            </w:r>
          </w:p>
        </w:tc>
      </w:tr>
      <w:tr w:rsidR="00F15B69" w:rsidRPr="00C62FB6" w14:paraId="0C5AD93B" w14:textId="77777777" w:rsidTr="00CC5062">
        <w:trPr>
          <w:trHeight w:val="272"/>
          <w:jc w:val="center"/>
        </w:trPr>
        <w:tc>
          <w:tcPr>
            <w:tcW w:w="5387" w:type="dxa"/>
            <w:vAlign w:val="center"/>
          </w:tcPr>
          <w:p w14:paraId="0A6C0112" w14:textId="627D98BB" w:rsidR="00F15B69" w:rsidRDefault="00F15B69" w:rsidP="00F15B69">
            <w:pPr>
              <w:pStyle w:val="ProductList-Body"/>
              <w:rPr>
                <w:sz w:val="16"/>
                <w:szCs w:val="16"/>
              </w:rPr>
            </w:pPr>
            <w:r>
              <w:rPr>
                <w:sz w:val="16"/>
                <w:szCs w:val="16"/>
              </w:rPr>
              <w:t>Proteção Contra Ameaças da Microsoft</w:t>
            </w:r>
          </w:p>
        </w:tc>
        <w:tc>
          <w:tcPr>
            <w:tcW w:w="2633" w:type="dxa"/>
            <w:vAlign w:val="center"/>
          </w:tcPr>
          <w:p w14:paraId="6C71B946" w14:textId="0759183A" w:rsidR="00F15B69" w:rsidRDefault="00F15B69" w:rsidP="00F15B69">
            <w:pPr>
              <w:pStyle w:val="ProductList-Body"/>
              <w:rPr>
                <w:color w:val="000000" w:themeColor="text1"/>
                <w:sz w:val="16"/>
                <w:szCs w:val="16"/>
              </w:rPr>
            </w:pPr>
            <w:r>
              <w:rPr>
                <w:color w:val="000000" w:themeColor="text1"/>
                <w:sz w:val="16"/>
                <w:szCs w:val="16"/>
              </w:rPr>
              <w:t>Sim</w:t>
            </w:r>
          </w:p>
        </w:tc>
        <w:tc>
          <w:tcPr>
            <w:tcW w:w="2764" w:type="dxa"/>
            <w:vAlign w:val="center"/>
          </w:tcPr>
          <w:p w14:paraId="61DD92F0" w14:textId="000317D4" w:rsidR="00F15B69" w:rsidRDefault="00F15B69" w:rsidP="00F15B69">
            <w:pPr>
              <w:pStyle w:val="ProductList-Body"/>
              <w:rPr>
                <w:color w:val="000000" w:themeColor="text1"/>
                <w:sz w:val="16"/>
                <w:szCs w:val="16"/>
              </w:rPr>
            </w:pPr>
            <w:r>
              <w:rPr>
                <w:color w:val="000000" w:themeColor="text1"/>
                <w:sz w:val="16"/>
                <w:szCs w:val="16"/>
              </w:rPr>
              <w:t>Sim</w:t>
            </w:r>
          </w:p>
        </w:tc>
      </w:tr>
    </w:tbl>
    <w:p w14:paraId="548BCC65" w14:textId="488D642F"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1E6629D0" w:rsidR="00CC5062" w:rsidRDefault="003440E9" w:rsidP="00CC5062">
      <w:pPr>
        <w:pStyle w:val="ProductList-Body"/>
      </w:pPr>
      <w:r>
        <w:t>Para os Serviços Online Principais, a Microsoft armazenará os Dados do Cliente inativos em determinadas áreas geográficas principais (cada uma, uma Região Geográfica), da seguinte forma, salvo indicação em contrário prevista nos termos específicos do Serviço Online</w:t>
      </w:r>
      <w:r w:rsidR="00CC5062">
        <w:t>:</w:t>
      </w:r>
    </w:p>
    <w:p w14:paraId="44DB91D5" w14:textId="0C267B63" w:rsidR="00CC5062" w:rsidRDefault="00F15B69"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r w:rsidR="00CC5062">
        <w:t>.</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1CE39DE1"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w:t>
      </w:r>
      <w:r w:rsidR="00DD34FD">
        <w:t>Se o Cliente aprovisionar o respetivo inquilino na Austrália, Canadá, Ásia-Pacífico, França (excluindo o Microsoft Power Virtual Agents), Índia, Japão, União Europeia, Reino Unido ou Estados Unidos, a Microsoft irá armazenar os Dados do Cliente inativos apenas nessa Região Geográfica, exceto consoante assinalado na secção de localização dos dados do Centro de Fidedignidade do Microsoft Power Platform</w:t>
      </w:r>
      <w:r>
        <w:t>.</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77421B63" w14:textId="77777777" w:rsidR="00F15B69" w:rsidRDefault="00CC5062" w:rsidP="00341B6F">
      <w:pPr>
        <w:pStyle w:val="ProductList-Body"/>
        <w:numPr>
          <w:ilvl w:val="1"/>
          <w:numId w:val="2"/>
        </w:numPr>
        <w:tabs>
          <w:tab w:val="clear" w:pos="158"/>
          <w:tab w:val="left" w:pos="360"/>
        </w:tabs>
        <w:ind w:left="360" w:hanging="180"/>
      </w:pPr>
      <w:r>
        <w:rPr>
          <w:b/>
          <w:bCs/>
        </w:rPr>
        <w:t>Serviços da Proteção Avançada contra Ameaças do Microsoft Defender</w:t>
      </w:r>
      <w:r w:rsidRPr="00840D98">
        <w:rPr>
          <w:b/>
        </w:rPr>
        <w:t>.</w:t>
      </w:r>
      <w:r>
        <w:t xml:space="preserve"> Quando o Cliente fornece um inquilino da Proteção Avançada Contra Ameaças do Microsoft Defender para implementação numa Região Geográfica disponível, então, para esse serviço, a Microsoft armazenará os Dados do Cliente inativos nessa Região Geográfica especificada, exceto conforme expresso em contrário no Centro de Fidedignidade da Proteção Avançada Contra Ameaças do Microsoft Defender</w:t>
      </w:r>
      <w:r w:rsidR="00F15B69">
        <w:t>.</w:t>
      </w:r>
    </w:p>
    <w:p w14:paraId="0B9719A2" w14:textId="3E21A11F" w:rsidR="00CC5062" w:rsidRDefault="00F15B69" w:rsidP="00FF6AAF">
      <w:pPr>
        <w:pStyle w:val="ProductList-Body"/>
        <w:keepNext/>
        <w:numPr>
          <w:ilvl w:val="1"/>
          <w:numId w:val="2"/>
        </w:numPr>
        <w:tabs>
          <w:tab w:val="clear" w:pos="158"/>
          <w:tab w:val="left" w:pos="360"/>
        </w:tabs>
        <w:ind w:left="374" w:hanging="187"/>
      </w:pPr>
      <w:r w:rsidRPr="007D672F">
        <w:rPr>
          <w:b/>
          <w:bCs/>
          <w:spacing w:val="-1"/>
        </w:rPr>
        <w:t>Proteção Contra Ameaças da Microsoft</w:t>
      </w:r>
      <w:r w:rsidRPr="007D672F">
        <w:rPr>
          <w:spacing w:val="-1"/>
        </w:rPr>
        <w:t>. Quando o Cliente fornece um inquilino da Proteção Contra Ameaças da Microsoft para implementação numa Região Geográfica disponível, então, para esse serviço, a Microsoft armazenará os Dados do Cliente inativos nessa Região Geográfica especificada, exceto conforme expresso em contrário no Centro de Fidedignidade da Proteção Contra Ameaças da Microsoft</w:t>
      </w:r>
      <w:r w:rsidR="00CC5062">
        <w:t>.</w:t>
      </w:r>
    </w:p>
    <w:p w14:paraId="3EBF0BA8" w14:textId="77777777" w:rsidR="00CC5062" w:rsidRPr="00585A48" w:rsidRDefault="00160D7F"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26" w:name="_Toc54612144"/>
      <w:r w:rsidRPr="005C09F5">
        <w:rPr>
          <w:lang w:val="pt-BR"/>
        </w:rPr>
        <w:t>Mapas Bing</w:t>
      </w:r>
      <w:bookmarkEnd w:id="226"/>
    </w:p>
    <w:p w14:paraId="2C26F593" w14:textId="77777777" w:rsidR="00192D5A" w:rsidRDefault="00192D5A" w:rsidP="00192D5A">
      <w:pPr>
        <w:pStyle w:val="ProductList-Body"/>
      </w:pPr>
      <w:bookmarkStart w:id="227"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109" w:history="1">
        <w:r>
          <w:rPr>
            <w:rStyle w:val="Hyperlink"/>
          </w:rPr>
          <w:t>go.microsoft.com/?linkid=9710837</w:t>
        </w:r>
      </w:hyperlink>
      <w:r>
        <w:t xml:space="preserve"> e pela Declaração de Privacidade da Microsoft disponível em </w:t>
      </w:r>
      <w:hyperlink r:id="rId110" w:history="1">
        <w:r>
          <w:rPr>
            <w:rStyle w:val="Hyperlink"/>
          </w:rPr>
          <w:t>go.microsoft.com/fwlink/?LinkID=248686</w:t>
        </w:r>
      </w:hyperlink>
      <w:r>
        <w:t>.</w:t>
      </w:r>
    </w:p>
    <w:bookmarkStart w:id="228"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FF6AAF">
      <w:pPr>
        <w:pStyle w:val="ProductList-Offering1Heading"/>
      </w:pPr>
      <w:bookmarkStart w:id="229" w:name="_Toc6563852"/>
      <w:bookmarkStart w:id="230" w:name="_Toc13858404"/>
      <w:bookmarkStart w:id="231" w:name="_Toc8395064"/>
      <w:bookmarkStart w:id="232" w:name="_Toc54612145"/>
      <w:bookmarkEnd w:id="227"/>
      <w:bookmarkEnd w:id="228"/>
      <w:r>
        <w:t>Serviços Profissionais</w:t>
      </w:r>
      <w:bookmarkEnd w:id="229"/>
      <w:bookmarkEnd w:id="230"/>
      <w:bookmarkEnd w:id="231"/>
      <w:bookmarkEnd w:id="232"/>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FF6AAF">
      <w:pPr>
        <w:pStyle w:val="ProductList-Body"/>
        <w:tabs>
          <w:tab w:val="clear" w:pos="158"/>
          <w:tab w:val="left" w:pos="360"/>
        </w:tabs>
        <w:ind w:left="187"/>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33"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34" w:name="_Toc54612146"/>
      <w:r w:rsidRPr="0075568F">
        <w:rPr>
          <w:szCs w:val="28"/>
          <w:lang w:val="pt-BR"/>
        </w:rPr>
        <w:t>Notificação relativa à Codificação H.265/HEVC dos Serviços de Multimédia do Azure</w:t>
      </w:r>
      <w:bookmarkEnd w:id="233"/>
      <w:bookmarkEnd w:id="234"/>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35"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FF6AAF">
      <w:pPr>
        <w:pStyle w:val="ProductList-Offering1Heading"/>
        <w:rPr>
          <w:lang w:val="pt-BR"/>
        </w:rPr>
      </w:pPr>
      <w:bookmarkStart w:id="236" w:name="_Toc54612147"/>
      <w:r w:rsidRPr="009364D6">
        <w:rPr>
          <w:lang w:val="pt-BR"/>
        </w:rPr>
        <w:t>Notificação relativa ao Adobe Flash Player</w:t>
      </w:r>
      <w:bookmarkEnd w:id="235"/>
      <w:bookmarkEnd w:id="236"/>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111" w:history="1">
        <w:r>
          <w:rPr>
            <w:rStyle w:val="Hyperlink"/>
          </w:rPr>
          <w:t>http://go.microsoft.com/fwlink/?linkid=248532</w:t>
        </w:r>
      </w:hyperlink>
      <w:r>
        <w:t>. Adobe e Flash são marcas registadas e/ou marcas comerciais da Adobe Systems Incorporated nos Estados Unidos e/ou noutros países.</w:t>
      </w:r>
    </w:p>
    <w:bookmarkStart w:id="237" w:name="_Toc484158324"/>
    <w:bookmarkStart w:id="238"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39" w:name="_Toc54612148"/>
      <w:r w:rsidRPr="009364D6">
        <w:rPr>
          <w:lang w:val="pt-BR"/>
        </w:rPr>
        <w:t>Notificação relativa à Norma Visual H.264/AVC, à Norma de Vídeo VC-1, à Norma Visual MPEG-4 Part 2 e à Norma de Vídeo MPEG-2 Part</w:t>
      </w:r>
      <w:bookmarkEnd w:id="237"/>
      <w:bookmarkEnd w:id="238"/>
      <w:bookmarkEnd w:id="239"/>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112"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160D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113"/>
          <w:footerReference w:type="first" r:id="rId114"/>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40" w:name="_Toc503180509"/>
      <w:bookmarkStart w:id="241" w:name="_Toc54612149"/>
      <w:bookmarkStart w:id="242" w:name="Attachment2"/>
      <w:r>
        <w:t>Anexo 2 – Conjuntos de Aplicações de Licença de Subscrição</w:t>
      </w:r>
      <w:bookmarkEnd w:id="240"/>
      <w:bookmarkEnd w:id="241"/>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980" w:type="dxa"/>
        <w:tblLook w:val="04A0" w:firstRow="1" w:lastRow="0" w:firstColumn="1" w:lastColumn="0" w:noHBand="0" w:noVBand="1"/>
      </w:tblPr>
      <w:tblGrid>
        <w:gridCol w:w="3981"/>
        <w:gridCol w:w="354"/>
        <w:gridCol w:w="355"/>
        <w:gridCol w:w="355"/>
        <w:gridCol w:w="355"/>
        <w:gridCol w:w="810"/>
        <w:gridCol w:w="810"/>
        <w:gridCol w:w="720"/>
        <w:gridCol w:w="540"/>
        <w:gridCol w:w="540"/>
        <w:gridCol w:w="360"/>
        <w:gridCol w:w="360"/>
        <w:gridCol w:w="360"/>
        <w:gridCol w:w="360"/>
        <w:gridCol w:w="720"/>
      </w:tblGrid>
      <w:tr w:rsidR="00827DDB" w14:paraId="7945EC93" w14:textId="77777777" w:rsidTr="00827DD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827DDB" w:rsidRDefault="00827DDB" w:rsidP="00C562FE">
            <w:pPr>
              <w:pStyle w:val="ProductList-Body"/>
              <w:tabs>
                <w:tab w:val="clear" w:pos="158"/>
                <w:tab w:val="left" w:pos="720"/>
              </w:tabs>
              <w:spacing w:line="256" w:lineRule="auto"/>
              <w:ind w:left="-108"/>
              <w:rPr>
                <w:sz w:val="22"/>
              </w:rPr>
            </w:pPr>
            <w:r>
              <w:rPr>
                <w:sz w:val="22"/>
              </w:rPr>
              <w:t>Serviço Online</w:t>
            </w:r>
          </w:p>
        </w:tc>
        <w:tc>
          <w:tcPr>
            <w:tcW w:w="14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827DDB" w:rsidRPr="001F15CE" w:rsidRDefault="00827DDB"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35B0FD" w14:textId="77777777" w:rsidR="00827DDB" w:rsidRPr="00931AE7" w:rsidRDefault="00827DDB" w:rsidP="00827DD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9135C1E" w14:textId="39CC0DAE"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 xml:space="preserve"> 365</w:t>
            </w:r>
          </w:p>
          <w:p w14:paraId="76C1EF4B"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5FEA8CB9" w:rsidR="00827DDB" w:rsidRPr="001F15CE" w:rsidRDefault="00827DDB"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B35CE" w14:textId="77777777" w:rsidR="00827DDB" w:rsidRPr="00931AE7" w:rsidRDefault="00827DDB" w:rsidP="00827DD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878601C" w14:textId="4EB31D63"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 xml:space="preserve"> 365</w:t>
            </w:r>
          </w:p>
          <w:p w14:paraId="4D0BF839"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65700388" w:rsidR="00827DDB" w:rsidRPr="001F15CE" w:rsidRDefault="00827DDB"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1A6459E" w14:textId="7D15B4BC" w:rsidR="00827DDB" w:rsidRDefault="00827DDB"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 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61DDB644"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827DDB" w:rsidRPr="001F15CE" w:rsidRDefault="00827DDB"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1C2825E5" w:rsidR="00827DDB" w:rsidRPr="00931AE7" w:rsidRDefault="00827DDB"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827DDB" w:rsidRDefault="00827DDB"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27DDB" w14:paraId="445656F4" w14:textId="77777777" w:rsidTr="00827DDB">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827DDB" w:rsidRDefault="00827DDB" w:rsidP="00C562FE">
            <w:pPr>
              <w:spacing w:after="0"/>
            </w:pPr>
          </w:p>
        </w:tc>
        <w:tc>
          <w:tcPr>
            <w:tcW w:w="3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56756FD8"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A67E96" w14:textId="77777777" w:rsidR="00827DDB"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E56CE9A" w14:textId="32C97BFE"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35462" w14:textId="2FEFFB3C" w:rsidR="00827DDB" w:rsidRDefault="00827DDB" w:rsidP="000579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43749B80"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827DDB" w:rsidDel="009C5E6C"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27DDB" w14:paraId="5494B886" w14:textId="77777777" w:rsidTr="00827DDB">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1C05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6C532CFC"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5CA9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1C091636"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98036AB"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B099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4E6CF976"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E6E8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2A59ECC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89A08B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B259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4D9CE5DD"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6F6A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2E432D20"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688ACD4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7062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6D4E685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2EA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0BD1FA5B"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7749714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F74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4C834FD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4707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30D196D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6609FBB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3CF6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280DF2A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81F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20ABBEE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B48A37E"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1CE3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0AD8AC9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3AE3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3BD145E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EAAA93F"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35962C" w14:textId="5371C594" w:rsidR="00827DDB" w:rsidRDefault="00827DDB"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EB99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220F6"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727B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EFEB"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2F346"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B834B"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74BAC"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BD4B" w14:textId="0431A22D"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D96A"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F887"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207" w14:textId="7EEF8B7B"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4B10"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67A75"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11F1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r>
      <w:tr w:rsidR="00827DDB" w14:paraId="320ED26C"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CA935C" w14:textId="4EB593E2" w:rsidR="00827DDB" w:rsidRDefault="00827DDB"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42AEF"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FC5B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04AA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DC935"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CCF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3FD2"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A08C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484F" w14:textId="218EEF96"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2E38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77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084CA" w14:textId="5A391CD9"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34127"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541B"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8300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r>
      <w:tr w:rsidR="00827DDB" w14:paraId="5BF5AE9E"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96C3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617EEE50"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6A0A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1A9D1FB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4C5D9563"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A5F8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C09958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08C4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CDCD83D"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AEFB03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14BED2E0"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bookmarkStart w:id="243" w:name="_Hlk37926720"/>
            <w:r w:rsidRPr="00D00AD7">
              <w:rPr>
                <w:rFonts w:asciiTheme="majorHAnsi" w:hAnsiTheme="majorHAnsi"/>
                <w:sz w:val="15"/>
                <w:szCs w:val="15"/>
                <w:lang w:val="en-US"/>
              </w:rPr>
              <w:t>Microsoft 365 Apps for business</w:t>
            </w:r>
            <w:bookmarkEnd w:id="243"/>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F906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06F028F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E410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04C895FA"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B4AC85A"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2558E94A"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bookmarkStart w:id="244" w:name="_Hlk37926721"/>
            <w:r w:rsidRPr="00D00AD7">
              <w:rPr>
                <w:rFonts w:asciiTheme="majorHAnsi" w:hAnsiTheme="majorHAnsi"/>
                <w:sz w:val="15"/>
                <w:szCs w:val="15"/>
                <w:lang w:val="en-US"/>
              </w:rPr>
              <w:t>Microsoft 365 Apps for enterprise</w:t>
            </w:r>
            <w:bookmarkEnd w:id="244"/>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84B9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5B3373A4"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1C8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6F81A5F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5F038AD8" w14:textId="77777777" w:rsidTr="00827DDB">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B841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6DA7F694"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C90F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4D7C552D"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172AAA8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7DBD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51F7A87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942E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69B12F1C"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8CD8C6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2A6D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3988A5E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03ED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5A3869D0"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45678F9D"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EE9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5FD6E729"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3CE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58B83FC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513A2B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4247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03EFC423"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098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08D50EF9"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008711A"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432D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137DA7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C68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12F633D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14BBE660"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799F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2FE00E0B"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F362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2FE8EF5"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E2DECB1"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2EFE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0A2A1D4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C60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048C63D6"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0E3605E5"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D01B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47A993E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DC8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35601113"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E0F68F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1D2A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555733FA"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4B5C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47C7B34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1D99CED8"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827DDB" w:rsidRPr="006F1174" w:rsidRDefault="00827DDB"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F76B4E" w14:textId="57B23B94"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2CE"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6002"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D03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C512"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7EEE4" w14:textId="7B891D66"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62AAA8BB"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73DF2" w14:textId="6BA482E4"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FA48" w14:textId="213E54C6"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29F35"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r>
    </w:tbl>
    <w:p w14:paraId="2EB7B9AB" w14:textId="78ABD402"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sidRPr="00F64638">
        <w:rPr>
          <w:i/>
          <w:sz w:val="16"/>
          <w:szCs w:val="16"/>
        </w:rPr>
        <w:t>.</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59930B82"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0806C7E" w14:textId="0EB64574"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053D4D13"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0193269F" w14:textId="58AA4AE6"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45" w:name="_Toc503180510"/>
      <w:r>
        <w:br w:type="page"/>
      </w:r>
    </w:p>
    <w:p w14:paraId="62FAEC04" w14:textId="37C24371" w:rsidR="00DA1FB2" w:rsidRDefault="00DA1FB2" w:rsidP="00DA1FB2">
      <w:pPr>
        <w:pStyle w:val="ProductList-Offering1Heading"/>
      </w:pPr>
      <w:bookmarkStart w:id="246" w:name="_Toc54612150"/>
      <w:r>
        <w:t>Setor Público</w:t>
      </w:r>
      <w:bookmarkEnd w:id="245"/>
      <w:bookmarkEnd w:id="246"/>
    </w:p>
    <w:tbl>
      <w:tblPr>
        <w:tblW w:w="10908"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40"/>
        <w:gridCol w:w="540"/>
        <w:gridCol w:w="540"/>
        <w:gridCol w:w="900"/>
        <w:gridCol w:w="18"/>
      </w:tblGrid>
      <w:tr w:rsidR="000060B0" w14:paraId="0F4A2CC8" w14:textId="77777777" w:rsidTr="000579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53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57998" w14:paraId="14F0FA58" w14:textId="77777777" w:rsidTr="00057998">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57998" w:rsidRDefault="00057998" w:rsidP="00C562FE">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654923BD" w14:textId="0ADB831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57998" w:rsidRPr="006F1174"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57998" w14:paraId="46FBFDFE" w14:textId="77777777" w:rsidTr="00057998">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4C881F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601F1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9654854"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9E7F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F6B0697"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2322A3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3FFCAE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C8E3" w14:textId="0FFD35C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26D9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9AB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163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68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7B6C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B13D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4A6D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BB5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F54B7"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1CA2C"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5BDB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539ECC"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73222295"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2B99" w14:textId="00046A76"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7CE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682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9AAD1"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AE24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87DA9"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A67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5116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904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006C5"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0A8C2"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D14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AFA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1F5E30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25DA3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040D0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1BBE05FE"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r w:rsidRPr="00D00AD7">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FA48FAF" w14:textId="77777777" w:rsidTr="00057998">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AC1C6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7BB8DA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A96BEFB"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7F5592D"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4470D3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8D495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A33E23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63217B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2CE04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5B064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C36A" w14:textId="414CEE2C"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927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1108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4FC1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550EF" w14:textId="3F59EF05"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E978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9FA2" w14:textId="783365E9"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AC1D3"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1D837BEC"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446D8824"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Pr>
          <w:i/>
          <w:sz w:val="16"/>
          <w:szCs w:val="16"/>
        </w:rPr>
        <w:t>.</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42"/>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70DB9B9A"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6C47C83" w14:textId="18084BEF"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26A75F4E"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1155E10D" w14:textId="771CF104"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0A5D2810" w14:textId="77777777" w:rsidR="007D337C" w:rsidRPr="00903BB7" w:rsidRDefault="00160D7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87D2C0" w14:textId="77777777" w:rsidR="0013211E" w:rsidRDefault="0013211E" w:rsidP="009A573F">
      <w:pPr>
        <w:spacing w:after="0" w:line="240" w:lineRule="auto"/>
      </w:pPr>
      <w:r>
        <w:separator/>
      </w:r>
    </w:p>
  </w:endnote>
  <w:endnote w:type="continuationSeparator" w:id="0">
    <w:p w14:paraId="7EF192DE" w14:textId="77777777" w:rsidR="0013211E" w:rsidRDefault="0013211E" w:rsidP="009A573F">
      <w:pPr>
        <w:spacing w:after="0" w:line="240" w:lineRule="auto"/>
      </w:pPr>
      <w:r>
        <w:continuationSeparator/>
      </w:r>
    </w:p>
  </w:endnote>
  <w:endnote w:type="continuationNotice" w:id="1">
    <w:p w14:paraId="4C3C0AEC" w14:textId="77777777" w:rsidR="0013211E" w:rsidRDefault="001321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15B69" w:rsidRDefault="00F15B6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15B69" w:rsidRPr="00591643" w:rsidRDefault="00F15B6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15B69" w:rsidRPr="00C76DF3" w:rsidRDefault="00160D7F"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F15B69" w:rsidRPr="00C76DF3" w:rsidRDefault="00160D7F"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15B69" w:rsidRPr="00C76DF3" w:rsidRDefault="00160D7F"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15B69" w:rsidRPr="00C76DF3" w:rsidRDefault="00160D7F"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15B69" w:rsidRPr="00C76DF3" w:rsidRDefault="00160D7F"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15B69" w:rsidRPr="00C76DF3" w:rsidRDefault="00160D7F"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E537610" w14:textId="77777777" w:rsidR="00F15B69" w:rsidRPr="00591643" w:rsidRDefault="00F15B6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F15B69" w:rsidRPr="00C76DF3" w:rsidRDefault="00160D7F" w:rsidP="0028245A">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F15B69" w:rsidRPr="00C76DF3" w:rsidRDefault="00F15B6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F15B69" w:rsidRPr="00C76DF3" w:rsidRDefault="00160D7F" w:rsidP="0028245A">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F15B69" w:rsidRPr="00C76DF3" w:rsidRDefault="00F15B6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F15B69" w:rsidRPr="00C76DF3" w:rsidRDefault="00160D7F" w:rsidP="0028245A">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F15B69" w:rsidRPr="00C76DF3" w:rsidRDefault="00160D7F" w:rsidP="0028245A">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F15B69" w:rsidRPr="00C76DF3" w:rsidRDefault="00160D7F" w:rsidP="0028245A">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15EBA91" w14:textId="77777777" w:rsidR="00F15B69" w:rsidRPr="00591643" w:rsidRDefault="00F15B69"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F15B69" w:rsidRPr="00C76DF3" w:rsidRDefault="00160D7F"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F15B69" w:rsidRPr="00C76DF3" w:rsidRDefault="00160D7F"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F15B69" w:rsidRPr="00C76DF3" w:rsidRDefault="00160D7F"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F15B69" w:rsidRPr="00C76DF3" w:rsidRDefault="00160D7F"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F15B69" w:rsidRPr="00C76DF3" w:rsidRDefault="00160D7F"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F15B69" w:rsidRPr="00C76DF3" w:rsidRDefault="00160D7F"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A742FFC" w14:textId="77777777" w:rsidR="00F15B69" w:rsidRPr="00591643" w:rsidRDefault="00F15B6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F15B69" w:rsidRPr="00C76DF3" w:rsidRDefault="00160D7F"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F15B69" w:rsidRPr="00C76DF3" w:rsidRDefault="00160D7F"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F15B69" w:rsidRPr="00C76DF3" w:rsidRDefault="00160D7F"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F15B69" w:rsidRPr="00C76DF3" w:rsidRDefault="00160D7F"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F15B69" w:rsidRPr="00C76DF3" w:rsidRDefault="00160D7F"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40885EF" w14:textId="77777777" w:rsidR="00F15B69" w:rsidRPr="00591643" w:rsidRDefault="00F15B69"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3A5D3C0A"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F15B69" w:rsidRPr="00C76DF3" w:rsidRDefault="00160D7F"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F15B69" w:rsidRPr="00C76DF3" w:rsidRDefault="00160D7F"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F15B69" w:rsidRPr="00C76DF3" w:rsidRDefault="00160D7F"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F15B69" w:rsidRPr="00C76DF3" w:rsidRDefault="00160D7F"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F15B69" w:rsidRPr="00C76DF3" w:rsidRDefault="00160D7F"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534CC8A" w14:textId="77777777" w:rsidR="00F15B69" w:rsidRPr="00591643" w:rsidRDefault="00F15B6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F15B69" w:rsidRPr="00C76DF3" w:rsidRDefault="00160D7F"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F15B69" w:rsidRPr="00C76DF3" w:rsidRDefault="00160D7F"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F15B69" w:rsidRPr="00C76DF3" w:rsidRDefault="00160D7F"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F15B69" w:rsidRPr="00C76DF3" w:rsidRDefault="00160D7F"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F15B69" w:rsidRPr="00C76DF3" w:rsidRDefault="00160D7F"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B817BF9" w14:textId="77777777" w:rsidR="00F15B69" w:rsidRPr="00591643" w:rsidRDefault="00F15B69"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72C090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F15B69" w:rsidRPr="00C76DF3" w:rsidRDefault="00160D7F"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F15B69" w:rsidRPr="00C76DF3" w:rsidRDefault="00160D7F"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F15B69" w:rsidRPr="00C76DF3" w:rsidRDefault="00160D7F"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F15B69" w:rsidRPr="00C76DF3" w:rsidRDefault="00160D7F"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F15B69" w:rsidRPr="00C76DF3" w:rsidRDefault="00160D7F"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9AF0E6E" w14:textId="77777777" w:rsidR="00F15B69" w:rsidRPr="00591643" w:rsidRDefault="00F15B6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F15B69" w:rsidRPr="00C76DF3" w:rsidRDefault="00160D7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F15B69" w:rsidRPr="00C76DF3" w:rsidRDefault="00160D7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F15B69" w:rsidRPr="00C76DF3" w:rsidRDefault="00160D7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F15B69" w:rsidRPr="00C76DF3" w:rsidRDefault="00160D7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F15B69" w:rsidRPr="00C76DF3" w:rsidRDefault="00160D7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461767D" w14:textId="77777777" w:rsidR="00F15B69" w:rsidRPr="00591643" w:rsidRDefault="00F15B6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DC25AC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F15B69" w:rsidRPr="00C76DF3" w:rsidRDefault="00160D7F"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F15B69" w:rsidRPr="00C76DF3" w:rsidRDefault="00160D7F"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F15B69" w:rsidRPr="00C76DF3" w:rsidRDefault="00160D7F"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F15B69" w:rsidRPr="00C76DF3" w:rsidRDefault="00160D7F"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F15B69" w:rsidRPr="00C76DF3" w:rsidRDefault="00160D7F"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B50C60D" w14:textId="77777777" w:rsidR="00F15B69" w:rsidRPr="00591643" w:rsidRDefault="00F15B6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F15B69" w:rsidRPr="00C76DF3" w:rsidRDefault="00160D7F" w:rsidP="00993814">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F15B69" w:rsidRPr="00C76DF3" w:rsidRDefault="00F15B69"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F15B69" w:rsidRPr="00C76DF3" w:rsidRDefault="00160D7F" w:rsidP="00993814">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F15B69" w:rsidRPr="00C76DF3" w:rsidRDefault="00F15B69"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F15B69" w:rsidRPr="00C76DF3" w:rsidRDefault="00160D7F" w:rsidP="00993814">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F15B69" w:rsidRPr="00C76DF3" w:rsidRDefault="00F15B69"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F15B69" w:rsidRPr="00C76DF3" w:rsidRDefault="00160D7F" w:rsidP="00993814">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F15B69" w:rsidRPr="00C76DF3" w:rsidRDefault="00160D7F" w:rsidP="00993814">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F15B69" w:rsidRPr="00C76DF3" w:rsidRDefault="00160D7F" w:rsidP="00993814">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23C6849" w14:textId="77777777" w:rsidR="00F15B69" w:rsidRPr="00591643" w:rsidRDefault="00F15B6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BA40B6" w14:textId="77777777" w:rsidR="00F15B69" w:rsidRPr="00591643" w:rsidRDefault="00F15B6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F15B69" w:rsidRPr="00C76DF3" w:rsidRDefault="00160D7F" w:rsidP="001F5056">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F15B69" w:rsidRPr="00C76DF3" w:rsidRDefault="00F15B69"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F15B69" w:rsidRPr="00C76DF3" w:rsidRDefault="00160D7F" w:rsidP="001F5056">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F15B69" w:rsidRPr="00C76DF3" w:rsidRDefault="00F15B69"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F15B69" w:rsidRPr="00C76DF3" w:rsidRDefault="00160D7F" w:rsidP="001F5056">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F15B69" w:rsidRPr="00C76DF3" w:rsidRDefault="00F15B69"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F15B69" w:rsidRPr="00C76DF3" w:rsidRDefault="00160D7F" w:rsidP="001F5056">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F15B69" w:rsidRPr="00C76DF3" w:rsidRDefault="00160D7F" w:rsidP="001F5056">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F15B69" w:rsidRPr="00C76DF3" w:rsidRDefault="00160D7F" w:rsidP="001F5056">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w:t>
            </w:r>
          </w:hyperlink>
        </w:p>
      </w:tc>
    </w:tr>
  </w:tbl>
  <w:p w14:paraId="77C95335" w14:textId="77777777" w:rsidR="00F15B69" w:rsidRPr="00591643" w:rsidRDefault="00F15B69"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34F5BB5"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F15B69" w:rsidRPr="00C76DF3" w:rsidRDefault="00160D7F"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F15B69" w:rsidRPr="00C76DF3" w:rsidRDefault="00160D7F"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F15B69" w:rsidRPr="00C76DF3" w:rsidRDefault="00160D7F"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F15B69" w:rsidRPr="00C76DF3" w:rsidRDefault="00160D7F"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F15B69" w:rsidRPr="00C76DF3" w:rsidRDefault="00160D7F"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72BAD71" w14:textId="77777777" w:rsidR="00F15B69" w:rsidRPr="00591643" w:rsidRDefault="00F15B6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F15B69" w:rsidRPr="00C76DF3" w:rsidRDefault="00160D7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F15B69" w:rsidRPr="00C76DF3" w:rsidRDefault="00160D7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F15B69" w:rsidRPr="00C76DF3" w:rsidRDefault="00160D7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F15B69" w:rsidRPr="00C76DF3" w:rsidRDefault="00160D7F"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F15B69" w:rsidRPr="00C76DF3" w:rsidRDefault="00160D7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F15B69" w:rsidRPr="00C76DF3" w:rsidRDefault="00160D7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A4A0936" w14:textId="77777777" w:rsidR="00F15B69" w:rsidRPr="00591643" w:rsidRDefault="00F15B6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30491943"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F15B69" w:rsidRPr="00C76DF3" w:rsidRDefault="00160D7F" w:rsidP="00D237D8">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F15B69" w:rsidRPr="00C76DF3" w:rsidRDefault="00F15B69"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F15B69" w:rsidRPr="00C76DF3" w:rsidRDefault="00160D7F" w:rsidP="00D237D8">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F15B69" w:rsidRPr="00C76DF3" w:rsidRDefault="00F15B69"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F15B69" w:rsidRPr="00C76DF3" w:rsidRDefault="00160D7F" w:rsidP="00D237D8">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F15B69" w:rsidRPr="00C76DF3" w:rsidRDefault="00F15B69"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F15B69" w:rsidRPr="00C76DF3" w:rsidRDefault="00160D7F" w:rsidP="00D237D8">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F15B69" w:rsidRPr="00C76DF3" w:rsidRDefault="00160D7F" w:rsidP="00D237D8">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F15B69" w:rsidRPr="00C76DF3" w:rsidRDefault="00160D7F" w:rsidP="00D237D8">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08B2095" w14:textId="77777777" w:rsidR="00F15B69" w:rsidRPr="00F000B7" w:rsidRDefault="00F15B69"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5245E2C"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F15B69" w:rsidRPr="00C76DF3" w:rsidRDefault="00160D7F"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F15B69" w:rsidRPr="00C76DF3" w:rsidRDefault="00160D7F"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F15B69" w:rsidRPr="00C76DF3" w:rsidRDefault="00160D7F"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F15B69" w:rsidRPr="00C76DF3" w:rsidRDefault="00160D7F"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F15B69" w:rsidRPr="00C76DF3" w:rsidRDefault="00160D7F"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0782B3F" w14:textId="77777777" w:rsidR="00F15B69" w:rsidRPr="00591643" w:rsidRDefault="00F15B69"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F15B69" w:rsidRPr="00C76DF3" w:rsidRDefault="00160D7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F15B69" w:rsidRPr="00C76DF3" w:rsidRDefault="00160D7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F15B69" w:rsidRPr="00C76DF3" w:rsidRDefault="00160D7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F15B69" w:rsidRPr="00C76DF3" w:rsidRDefault="00160D7F"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F15B69" w:rsidRPr="00C76DF3" w:rsidRDefault="00160D7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F15B69" w:rsidRPr="00C76DF3" w:rsidRDefault="00160D7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8B0879A" w14:textId="77777777" w:rsidR="00F15B69" w:rsidRPr="00591643" w:rsidRDefault="00F15B6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F15B69" w:rsidRPr="00C76DF3" w:rsidRDefault="00160D7F" w:rsidP="005C51AC">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F15B69" w:rsidRPr="00C76DF3" w:rsidRDefault="00160D7F" w:rsidP="005C51AC">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F15B69" w:rsidRPr="00C76DF3" w:rsidRDefault="00160D7F" w:rsidP="005C51AC">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F15B69" w:rsidRPr="00C76DF3" w:rsidRDefault="00160D7F" w:rsidP="005C51AC">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F15B69" w:rsidRPr="00C76DF3" w:rsidRDefault="00160D7F" w:rsidP="005C51AC">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F15B69" w:rsidRPr="00C76DF3" w:rsidRDefault="00160D7F" w:rsidP="005C51AC">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E57FB49" w14:textId="77777777" w:rsidR="00F15B69" w:rsidRPr="00591643" w:rsidRDefault="00F15B6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F15B69" w:rsidRPr="00C76DF3" w:rsidRDefault="00160D7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F15B69" w:rsidRPr="00C76DF3" w:rsidRDefault="00160D7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F15B69" w:rsidRPr="00C76DF3" w:rsidRDefault="00160D7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F15B69" w:rsidRPr="00C76DF3" w:rsidRDefault="00160D7F"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F15B69" w:rsidRPr="00C76DF3" w:rsidRDefault="00160D7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F15B69" w:rsidRPr="00C76DF3" w:rsidRDefault="00160D7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F1340BA" w14:textId="77777777" w:rsidR="00F15B69" w:rsidRPr="00591643" w:rsidRDefault="00F15B6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F15B69" w:rsidRPr="00C76DF3" w:rsidRDefault="00160D7F" w:rsidP="00C17F3B">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F15B69" w:rsidRPr="00C76DF3" w:rsidRDefault="00F15B69"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F15B69" w:rsidRPr="00C76DF3" w:rsidRDefault="00160D7F" w:rsidP="00C17F3B">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F15B69" w:rsidRPr="00C76DF3" w:rsidRDefault="00F15B69"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F15B69" w:rsidRPr="00C76DF3" w:rsidRDefault="00160D7F" w:rsidP="00C17F3B">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F15B69" w:rsidRPr="00C76DF3" w:rsidRDefault="00F15B69"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F15B69" w:rsidRPr="00C76DF3" w:rsidRDefault="00160D7F" w:rsidP="00C17F3B">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F15B69" w:rsidRPr="00C76DF3" w:rsidRDefault="00160D7F" w:rsidP="00C17F3B">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F15B69" w:rsidRPr="00C76DF3" w:rsidRDefault="00160D7F" w:rsidP="00C17F3B">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B9880F5" w14:textId="77777777" w:rsidR="00F15B69" w:rsidRPr="00570356" w:rsidRDefault="00F15B69"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F15B69" w:rsidRPr="00C76DF3" w:rsidRDefault="00160D7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F15B69" w:rsidRPr="00C76DF3" w:rsidRDefault="00160D7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F15B69" w:rsidRPr="00C76DF3" w:rsidRDefault="00160D7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F15B69" w:rsidRPr="00C76DF3" w:rsidRDefault="00160D7F"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F15B69" w:rsidRPr="00C76DF3" w:rsidRDefault="00160D7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F15B69" w:rsidRPr="00C76DF3" w:rsidRDefault="00160D7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BA532B7" w14:textId="77777777" w:rsidR="00F15B69" w:rsidRPr="00591643" w:rsidRDefault="00F15B6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F15B69" w:rsidRPr="00C76DF3" w:rsidRDefault="00160D7F" w:rsidP="00502802">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F15B69" w:rsidRPr="00C76DF3" w:rsidRDefault="00F15B69"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F15B69" w:rsidRPr="00C76DF3" w:rsidRDefault="00160D7F" w:rsidP="00502802">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F15B69" w:rsidRPr="00C76DF3" w:rsidRDefault="00F15B69"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F15B69" w:rsidRPr="00C76DF3" w:rsidRDefault="00160D7F" w:rsidP="00502802">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F15B69" w:rsidRPr="00C76DF3" w:rsidRDefault="00F15B69"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F15B69" w:rsidRPr="00C76DF3" w:rsidRDefault="00160D7F" w:rsidP="00502802">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F15B69" w:rsidRPr="00C76DF3" w:rsidRDefault="00160D7F" w:rsidP="00502802">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F15B69" w:rsidRPr="00C76DF3" w:rsidRDefault="00160D7F" w:rsidP="00502802">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7D6445A" w14:textId="77777777" w:rsidR="00F15B69" w:rsidRPr="00591643" w:rsidRDefault="00F15B6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F15B69" w:rsidRPr="00C76DF3" w:rsidRDefault="00160D7F"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F15B69" w:rsidRPr="00C76DF3" w:rsidRDefault="00160D7F"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F15B69" w:rsidRPr="00C76DF3" w:rsidRDefault="00160D7F"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F15B69" w:rsidRPr="00C76DF3" w:rsidRDefault="00160D7F"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F15B69" w:rsidRPr="00C76DF3" w:rsidRDefault="00160D7F"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F15B69" w:rsidRPr="00C76DF3" w:rsidRDefault="00160D7F"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1FFE0C83" w14:textId="77777777" w:rsidR="00F15B69" w:rsidRPr="00591643" w:rsidRDefault="00F15B6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42361BF6"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F15B69" w:rsidRPr="00C76DF3" w:rsidRDefault="00160D7F"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F15B69" w:rsidRPr="00C76DF3" w:rsidRDefault="00160D7F"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F15B69" w:rsidRPr="00C76DF3" w:rsidRDefault="00160D7F"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F15B69" w:rsidRPr="00C76DF3" w:rsidRDefault="00160D7F"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F15B69" w:rsidRPr="00C76DF3" w:rsidRDefault="00160D7F"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BEA77C9" w14:textId="77777777" w:rsidR="00F15B69" w:rsidRPr="00591643" w:rsidRDefault="00F15B6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F15B69" w:rsidRPr="00C76DF3" w:rsidRDefault="00160D7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F15B69" w:rsidRPr="00C76DF3" w:rsidRDefault="00160D7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F15B69" w:rsidRPr="00C76DF3" w:rsidRDefault="00160D7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F15B69" w:rsidRPr="00C76DF3" w:rsidRDefault="00160D7F"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F15B69" w:rsidRPr="00C76DF3" w:rsidRDefault="00160D7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F15B69" w:rsidRPr="00C76DF3" w:rsidRDefault="00160D7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2C803D1" w14:textId="77777777" w:rsidR="00F15B69" w:rsidRPr="00591643" w:rsidRDefault="00F15B6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12DA68B9"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F15B69" w:rsidRPr="00C76DF3" w:rsidRDefault="00160D7F"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F15B69" w:rsidRPr="00C76DF3" w:rsidRDefault="00160D7F"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F15B69" w:rsidRPr="00C76DF3" w:rsidRDefault="00160D7F"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F15B69" w:rsidRPr="00C76DF3" w:rsidRDefault="00160D7F"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F15B69" w:rsidRPr="00C76DF3" w:rsidRDefault="00160D7F"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1013DE1B" w14:textId="77777777" w:rsidR="00F15B69" w:rsidRPr="00591643" w:rsidRDefault="00F15B6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F15B69" w:rsidRPr="00C76DF3" w:rsidRDefault="00160D7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F15B69" w:rsidRPr="00C76DF3" w:rsidRDefault="00160D7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F15B69" w:rsidRPr="00C76DF3" w:rsidRDefault="00160D7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F15B69" w:rsidRPr="00C76DF3" w:rsidRDefault="00160D7F"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F15B69" w:rsidRPr="00C76DF3" w:rsidRDefault="00160D7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F15B69" w:rsidRPr="00C76DF3" w:rsidRDefault="00160D7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12B3DC3" w14:textId="77777777" w:rsidR="00F15B69" w:rsidRPr="00591643" w:rsidRDefault="00F15B6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F15B69" w:rsidRPr="00C76DF3" w:rsidRDefault="00160D7F"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F15B69" w:rsidRPr="00C76DF3" w:rsidRDefault="00160D7F"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F15B69" w:rsidRPr="00C76DF3" w:rsidRDefault="00160D7F"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F15B69" w:rsidRPr="00C76DF3" w:rsidRDefault="00160D7F"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F15B69" w:rsidRPr="00C76DF3" w:rsidRDefault="00160D7F"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F15B69" w:rsidRPr="00C76DF3" w:rsidRDefault="00160D7F"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D64511C" w14:textId="77777777" w:rsidR="00F15B69" w:rsidRPr="00591643" w:rsidRDefault="00F15B6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F15B69" w:rsidRPr="00C76DF3" w:rsidRDefault="00160D7F"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F15B69" w:rsidRPr="00C76DF3" w:rsidRDefault="00160D7F"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F15B69" w:rsidRPr="00C76DF3" w:rsidRDefault="00160D7F"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F15B69" w:rsidRPr="00C76DF3" w:rsidRDefault="00160D7F"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F15B69" w:rsidRPr="00C76DF3" w:rsidRDefault="00160D7F"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F15B69" w:rsidRPr="00C76DF3" w:rsidRDefault="00160D7F"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C05B10D" w14:textId="77777777" w:rsidR="00F15B69" w:rsidRPr="00591643" w:rsidRDefault="00F15B6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2438CD91"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F15B69" w:rsidRPr="00C76DF3" w:rsidRDefault="00160D7F"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F15B69" w:rsidRPr="00C76DF3" w:rsidRDefault="00160D7F"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F15B69" w:rsidRPr="00C76DF3" w:rsidRDefault="00160D7F"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F15B69" w:rsidRPr="00C76DF3" w:rsidRDefault="00160D7F"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F15B69" w:rsidRPr="00C76DF3" w:rsidRDefault="00160D7F"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8A5EC75" w14:textId="77777777" w:rsidR="00F15B69" w:rsidRPr="00591643" w:rsidRDefault="00F15B69"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F15B69" w:rsidRPr="00C76DF3" w:rsidRDefault="00160D7F"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F15B69" w:rsidRPr="00C76DF3" w:rsidRDefault="00160D7F"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F15B69" w:rsidRPr="00C76DF3" w:rsidRDefault="00160D7F"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F15B69" w:rsidRPr="00C76DF3" w:rsidRDefault="00160D7F"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F15B69" w:rsidRPr="00C76DF3" w:rsidRDefault="00160D7F"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AC05D4E" w14:textId="77777777" w:rsidR="00F15B69" w:rsidRPr="00591643" w:rsidRDefault="00F15B69"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467DF3" w14:textId="77777777" w:rsidR="0013211E" w:rsidRDefault="0013211E" w:rsidP="009A573F">
      <w:pPr>
        <w:spacing w:after="0" w:line="240" w:lineRule="auto"/>
      </w:pPr>
      <w:r>
        <w:separator/>
      </w:r>
    </w:p>
  </w:footnote>
  <w:footnote w:type="continuationSeparator" w:id="0">
    <w:p w14:paraId="5BBB5208" w14:textId="77777777" w:rsidR="0013211E" w:rsidRDefault="0013211E" w:rsidP="009A573F">
      <w:pPr>
        <w:spacing w:after="0" w:line="240" w:lineRule="auto"/>
      </w:pPr>
      <w:r>
        <w:continuationSeparator/>
      </w:r>
    </w:p>
  </w:footnote>
  <w:footnote w:type="continuationNotice" w:id="1">
    <w:p w14:paraId="072D1218" w14:textId="77777777" w:rsidR="0013211E" w:rsidRDefault="0013211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15B69" w:rsidRPr="004D27A6" w:rsidRDefault="00F15B6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119289"/>
      <w:docPartObj>
        <w:docPartGallery w:val="Page Numbers (Top of Page)"/>
        <w:docPartUnique/>
      </w:docPartObj>
    </w:sdtPr>
    <w:sdtEndPr>
      <w:rPr>
        <w:noProof/>
        <w:sz w:val="16"/>
        <w:szCs w:val="16"/>
      </w:rPr>
    </w:sdtEndPr>
    <w:sdtContent>
      <w:p w14:paraId="08BE3A8E" w14:textId="552D5888" w:rsidR="00F15B69" w:rsidRPr="00EA7E05" w:rsidRDefault="00160D7F"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F15B69" w:rsidRPr="00EA7E05">
              <w:rPr>
                <w:sz w:val="16"/>
              </w:rPr>
              <w:t xml:space="preserve">Termos dos Serviços Online com Licenciamento em Volume da Microsoft (Português de Portugal, </w:t>
            </w:r>
            <w:r w:rsidR="00827DDB">
              <w:rPr>
                <w:sz w:val="16"/>
                <w:szCs w:val="16"/>
              </w:rPr>
              <w:t>n</w:t>
            </w:r>
            <w:r w:rsidR="00827DDB" w:rsidRPr="00827DDB">
              <w:rPr>
                <w:sz w:val="16"/>
                <w:szCs w:val="16"/>
              </w:rPr>
              <w:t>ovembro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Pr>
            <w:sz w:val="16"/>
            <w:szCs w:val="16"/>
          </w:rPr>
          <w:t>2</w:t>
        </w:r>
        <w:r w:rsidR="00F15B69"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A7E49AB" w:rsidR="00F15B69" w:rsidRPr="00EA7E05" w:rsidRDefault="00160D7F"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F15B69" w:rsidRPr="00EA7E05">
              <w:rPr>
                <w:sz w:val="16"/>
              </w:rPr>
              <w:t>Termos dos Serviços Online com Licenciamento em Volume da Microsoft (Português de Portugal,</w:t>
            </w:r>
            <w:r w:rsidR="00F15B69" w:rsidRPr="008F3FB8">
              <w:rPr>
                <w:sz w:val="16"/>
                <w:szCs w:val="16"/>
              </w:rPr>
              <w:t xml:space="preserve"> </w:t>
            </w:r>
            <w:r w:rsidR="00827DDB">
              <w:rPr>
                <w:sz w:val="16"/>
                <w:szCs w:val="16"/>
              </w:rPr>
              <w:t>n</w:t>
            </w:r>
            <w:r w:rsidR="00827DDB" w:rsidRPr="00827DDB">
              <w:rPr>
                <w:sz w:val="16"/>
                <w:szCs w:val="16"/>
              </w:rPr>
              <w:t>ovembro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sidRPr="00EA7E05">
          <w:rPr>
            <w:noProof/>
            <w:sz w:val="16"/>
            <w:szCs w:val="16"/>
          </w:rPr>
          <w:t>2</w:t>
        </w:r>
        <w:r w:rsidR="00F15B69"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DF6D6B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sB7aZvh/+v8Hp7YCW/BFCRBchnugS4mYqgiTgLcez0ROqJfLukleW+BjctKwwui57AbTkk118x1wsRusdayjkA==" w:salt="EB8SR8CM1+cb4AuZOrUkk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064"/>
    <w:rsid w:val="000346AC"/>
    <w:rsid w:val="00035F22"/>
    <w:rsid w:val="00036242"/>
    <w:rsid w:val="0003651D"/>
    <w:rsid w:val="000365D1"/>
    <w:rsid w:val="0003782D"/>
    <w:rsid w:val="0004038E"/>
    <w:rsid w:val="00043BAC"/>
    <w:rsid w:val="000443FB"/>
    <w:rsid w:val="00044CD2"/>
    <w:rsid w:val="000469DE"/>
    <w:rsid w:val="000476AA"/>
    <w:rsid w:val="00050BC6"/>
    <w:rsid w:val="00052A13"/>
    <w:rsid w:val="00055772"/>
    <w:rsid w:val="00056138"/>
    <w:rsid w:val="00056522"/>
    <w:rsid w:val="00056FAF"/>
    <w:rsid w:val="00057998"/>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B2AA2"/>
    <w:rsid w:val="000B56A9"/>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041E"/>
    <w:rsid w:val="000F30AA"/>
    <w:rsid w:val="000F30F7"/>
    <w:rsid w:val="000F4D04"/>
    <w:rsid w:val="000F56C8"/>
    <w:rsid w:val="00101121"/>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11E"/>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0D7F"/>
    <w:rsid w:val="00165F81"/>
    <w:rsid w:val="00166039"/>
    <w:rsid w:val="00167128"/>
    <w:rsid w:val="00167443"/>
    <w:rsid w:val="00171B2E"/>
    <w:rsid w:val="00171FD2"/>
    <w:rsid w:val="00174259"/>
    <w:rsid w:val="00174C82"/>
    <w:rsid w:val="00175B93"/>
    <w:rsid w:val="0017786C"/>
    <w:rsid w:val="00177D92"/>
    <w:rsid w:val="0018280C"/>
    <w:rsid w:val="00183408"/>
    <w:rsid w:val="001838D6"/>
    <w:rsid w:val="00185A8B"/>
    <w:rsid w:val="00186BF6"/>
    <w:rsid w:val="00191210"/>
    <w:rsid w:val="00192660"/>
    <w:rsid w:val="00192D5A"/>
    <w:rsid w:val="00194611"/>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077"/>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440E9"/>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26990"/>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3DDF"/>
    <w:rsid w:val="0046457A"/>
    <w:rsid w:val="00466857"/>
    <w:rsid w:val="00467C95"/>
    <w:rsid w:val="00472FC6"/>
    <w:rsid w:val="00476830"/>
    <w:rsid w:val="00477621"/>
    <w:rsid w:val="00481542"/>
    <w:rsid w:val="00482599"/>
    <w:rsid w:val="004835B0"/>
    <w:rsid w:val="00485BAA"/>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C7E8D"/>
    <w:rsid w:val="005D0AC4"/>
    <w:rsid w:val="005D1CA5"/>
    <w:rsid w:val="005D22F8"/>
    <w:rsid w:val="005D5E14"/>
    <w:rsid w:val="005D6244"/>
    <w:rsid w:val="005D6CD9"/>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069B4"/>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2E7F"/>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2B67"/>
    <w:rsid w:val="0077340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27DDB"/>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07B1"/>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3FB8"/>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17650"/>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536"/>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0591D"/>
    <w:rsid w:val="00A07E2B"/>
    <w:rsid w:val="00A11413"/>
    <w:rsid w:val="00A11441"/>
    <w:rsid w:val="00A12C31"/>
    <w:rsid w:val="00A13C12"/>
    <w:rsid w:val="00A1418D"/>
    <w:rsid w:val="00A142B8"/>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B43"/>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0522"/>
    <w:rsid w:val="00AC1338"/>
    <w:rsid w:val="00AC2980"/>
    <w:rsid w:val="00AC3BA6"/>
    <w:rsid w:val="00AC5DCD"/>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97F"/>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0AD7"/>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47B"/>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465A"/>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34FD"/>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5FF"/>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B65A9"/>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5B69"/>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AE4"/>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AAF"/>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 w:type="paragraph" w:customStyle="1" w:styleId="ProductList-TableBody">
    <w:name w:val="Product List - Table Body"/>
    <w:basedOn w:val="Normal"/>
    <w:qFormat/>
    <w:rsid w:val="008F3FB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F3FB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15B69"/>
  </w:style>
  <w:style w:type="character" w:customStyle="1" w:styleId="eop">
    <w:name w:val="eop"/>
    <w:basedOn w:val="DefaultParagraphFont"/>
    <w:rsid w:val="00F15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8403201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9208196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689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www.microsoft.com/licensing/contracts"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s://go.microsoft.com/fwlink/?linkid=868812" TargetMode="External"/><Relationship Id="rId112" Type="http://schemas.openxmlformats.org/officeDocument/2006/relationships/hyperlink" Target="http://www.mpegla.com" TargetMode="External"/><Relationship Id="rId16" Type="http://schemas.openxmlformats.org/officeDocument/2006/relationships/hyperlink" Target="http://go.microsoft.com/?linkid=9840733" TargetMode="External"/><Relationship Id="rId107" Type="http://schemas.openxmlformats.org/officeDocument/2006/relationships/hyperlink" Target="https://go.microsoft.com/fwlink/?LinkId=521839"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4.xm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s://www.microsoft.com/trust-center"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hyperlink" Target="http://go.microsoft.com/?linkid=9839206" TargetMode="External"/><Relationship Id="rId69" Type="http://schemas.openxmlformats.org/officeDocument/2006/relationships/footer" Target="footer17.xml"/><Relationship Id="rId113" Type="http://schemas.openxmlformats.org/officeDocument/2006/relationships/footer" Target="footer32.xm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s://haadminstoragedev.blob.core.windows.net/docs/HBS%20Preview%20Disclaimer%20and%20Acknowledgment%20(181113).pdf" TargetMode="External"/><Relationship Id="rId108" Type="http://schemas.openxmlformats.org/officeDocument/2006/relationships/footer" Target="footer31.xml"/><Relationship Id="rId54" Type="http://schemas.openxmlformats.org/officeDocument/2006/relationships/footer" Target="footer11.xml"/><Relationship Id="rId70" Type="http://schemas.openxmlformats.org/officeDocument/2006/relationships/hyperlink" Target="http://go.microsoft.com/?linkid=9839206" TargetMode="External"/><Relationship Id="rId75" Type="http://schemas.openxmlformats.org/officeDocument/2006/relationships/hyperlink" Target="https://aka.ms/bingmapsplatformsdks/" TargetMode="External"/><Relationship Id="rId91" Type="http://schemas.openxmlformats.org/officeDocument/2006/relationships/footer" Target="footer26.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8.xml"/><Relationship Id="rId36" Type="http://schemas.openxmlformats.org/officeDocument/2006/relationships/hyperlink" Target="http://azure.microsoft.com/pt-pt/regions" TargetMode="External"/><Relationship Id="rId49" Type="http://schemas.openxmlformats.org/officeDocument/2006/relationships/footer" Target="footer10.xml"/><Relationship Id="rId57" Type="http://schemas.openxmlformats.org/officeDocument/2006/relationships/footer" Target="footer13.xml"/><Relationship Id="rId106" Type="http://schemas.openxmlformats.org/officeDocument/2006/relationships/hyperlink" Target="http://www.microsoft.com/itacademy" TargetMode="External"/><Relationship Id="rId114" Type="http://schemas.openxmlformats.org/officeDocument/2006/relationships/footer" Target="footer33.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file:///C:\Users\becky\AppData\Local\Temp\Temp1_PTE.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footer" Target="footer29.xml"/><Relationship Id="rId99" Type="http://schemas.openxmlformats.org/officeDocument/2006/relationships/hyperlink" Target="https://aka.ms/GHEM" TargetMode="External"/><Relationship Id="rId101" Type="http://schemas.openxmlformats.org/officeDocument/2006/relationships/hyperlink" Target="https://docs.microsoft.com/microsoft-365/compliance/offering-hipaa-hitech?view=o365-worldwide"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109" Type="http://schemas.openxmlformats.org/officeDocument/2006/relationships/hyperlink" Target="http://go.microsoft.com/?linkid=9710837"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hyperlink" Target="https://go.microsoft.com/fwlink/?LinkId=521839" TargetMode="External"/><Relationship Id="rId97" Type="http://schemas.openxmlformats.org/officeDocument/2006/relationships/hyperlink" Target="https://aka.ms/github_dpa" TargetMode="External"/><Relationship Id="rId104" Type="http://schemas.openxmlformats.org/officeDocument/2006/relationships/footer" Target="footer30.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s://www.tomtom.com/%20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hyperlink" Target="http://go.microsoft.com/fwlink/?LinkID=248686" TargetMode="External"/><Relationship Id="rId115" Type="http://schemas.openxmlformats.org/officeDocument/2006/relationships/fontTable" Target="fontTable.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footer" Target="footer6.xml"/><Relationship Id="rId14" Type="http://schemas.openxmlformats.org/officeDocument/2006/relationships/footer" Target="footer4.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8.xml"/><Relationship Id="rId100" Type="http://schemas.openxmlformats.org/officeDocument/2006/relationships/hyperlink" Target="https://aka.ms/GHEM_DPA" TargetMode="External"/><Relationship Id="rId105"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footer" Target="footer15.xml"/><Relationship Id="rId116" Type="http://schemas.openxmlformats.org/officeDocument/2006/relationships/theme" Target="theme/theme1.xml"/><Relationship Id="rId20" Type="http://schemas.openxmlformats.org/officeDocument/2006/relationships/hyperlink" Target="https://aka.ms/DPA"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5EE9CD-96D3-4017-A364-51DD08A09F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24623</Words>
  <Characters>140356</Characters>
  <Application>Microsoft Office Word</Application>
  <DocSecurity>8</DocSecurity>
  <Lines>1169</Lines>
  <Paragraphs>329</Paragraphs>
  <ScaleCrop>false</ScaleCrop>
  <LinksUpToDate>false</LinksUpToDate>
  <CharactersWithSpaces>164650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2020-10-29T16:45:00Z</dcterms:created>
  <dcterms:modified xsi:type="dcterms:W3CDTF">2020-10-29T16:45:00Z</dcterms:modified>
</cp:coreProperties>
</file>